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EBEDB" w14:textId="77777777" w:rsidR="00BA0B54" w:rsidRPr="0091599E" w:rsidRDefault="00BA0B54" w:rsidP="0084675E">
      <w:pPr>
        <w:keepNext/>
        <w:pBdr>
          <w:bottom w:val="single" w:sz="12" w:space="1" w:color="7A2D20"/>
        </w:pBdr>
        <w:spacing w:before="240" w:after="120" w:line="245" w:lineRule="auto"/>
        <w:jc w:val="center"/>
        <w:rPr>
          <w:rFonts w:eastAsia="MS Mincho"/>
          <w:sz w:val="22"/>
          <w:szCs w:val="22"/>
        </w:rPr>
      </w:pPr>
      <w:r w:rsidRPr="0091599E">
        <w:rPr>
          <w:rFonts w:eastAsia="MS Mincho"/>
          <w:b/>
          <w:sz w:val="22"/>
          <w:szCs w:val="22"/>
        </w:rPr>
        <w:t>PART 1 - GENERAL</w:t>
      </w:r>
    </w:p>
    <w:p w14:paraId="059CC389" w14:textId="65644884" w:rsidR="00BA0B54" w:rsidRPr="0091599E" w:rsidRDefault="00BA0B54"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1  RELATED</w:t>
      </w:r>
      <w:proofErr w:type="gramEnd"/>
      <w:r w:rsidRPr="0091599E">
        <w:rPr>
          <w:rFonts w:eastAsia="MS Gothic"/>
          <w:b/>
          <w:bCs/>
          <w:sz w:val="22"/>
          <w:szCs w:val="22"/>
        </w:rPr>
        <w:t xml:space="preserve"> DOCUMENTS</w:t>
      </w:r>
    </w:p>
    <w:p w14:paraId="6A060881" w14:textId="77777777" w:rsidR="00BA0B54" w:rsidRPr="0091599E" w:rsidRDefault="00BA0B54" w:rsidP="00BA0B54">
      <w:pPr>
        <w:spacing w:after="60" w:line="245" w:lineRule="auto"/>
        <w:rPr>
          <w:rFonts w:eastAsia="MS Mincho"/>
          <w:sz w:val="22"/>
          <w:szCs w:val="22"/>
        </w:rPr>
      </w:pPr>
      <w:r w:rsidRPr="0091599E">
        <w:rPr>
          <w:rFonts w:eastAsia="MS Mincho"/>
          <w:sz w:val="22"/>
          <w:szCs w:val="22"/>
        </w:rPr>
        <w:t>Drawings and general provisions of the Contract, including General and Supplementary Conditions and Division 01 Specification Sections, apply to this Section.</w:t>
      </w:r>
    </w:p>
    <w:p w14:paraId="04811D60" w14:textId="57733E0D" w:rsidR="00BA0B54" w:rsidRPr="0091599E" w:rsidRDefault="00E30EAE"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 xml:space="preserve">2 </w:t>
      </w:r>
      <w:r w:rsidR="00BA0B54" w:rsidRPr="0091599E">
        <w:rPr>
          <w:rFonts w:eastAsia="MS Gothic"/>
          <w:b/>
          <w:bCs/>
          <w:sz w:val="22"/>
          <w:szCs w:val="22"/>
        </w:rPr>
        <w:t xml:space="preserve"> SUMMARY</w:t>
      </w:r>
      <w:proofErr w:type="gramEnd"/>
    </w:p>
    <w:p w14:paraId="68509D8D" w14:textId="1FAF9DCB" w:rsidR="00BA0B54" w:rsidRPr="0091599E" w:rsidRDefault="00BA0B54" w:rsidP="004D52FB">
      <w:pPr>
        <w:pStyle w:val="ListParagraph"/>
        <w:numPr>
          <w:ilvl w:val="0"/>
          <w:numId w:val="4"/>
        </w:numPr>
        <w:spacing w:after="60" w:line="245" w:lineRule="auto"/>
        <w:rPr>
          <w:rFonts w:eastAsia="MS Mincho"/>
          <w:sz w:val="22"/>
          <w:szCs w:val="22"/>
        </w:rPr>
      </w:pPr>
      <w:r w:rsidRPr="0091599E">
        <w:rPr>
          <w:rFonts w:eastAsia="MS Mincho"/>
          <w:sz w:val="22"/>
          <w:szCs w:val="22"/>
        </w:rPr>
        <w:t>Section Includes:</w:t>
      </w:r>
    </w:p>
    <w:p w14:paraId="77B91478" w14:textId="19325972" w:rsidR="00BA0B54" w:rsidRPr="0091599E" w:rsidRDefault="00BA0B54" w:rsidP="004D52FB">
      <w:pPr>
        <w:pStyle w:val="ListParagraph"/>
        <w:numPr>
          <w:ilvl w:val="1"/>
          <w:numId w:val="4"/>
        </w:numPr>
        <w:spacing w:after="60" w:line="245" w:lineRule="auto"/>
        <w:rPr>
          <w:rFonts w:eastAsia="MS Mincho"/>
          <w:sz w:val="22"/>
          <w:szCs w:val="22"/>
        </w:rPr>
      </w:pPr>
      <w:r w:rsidRPr="0091599E">
        <w:rPr>
          <w:rFonts w:eastAsia="MS Mincho"/>
          <w:sz w:val="22"/>
          <w:szCs w:val="22"/>
        </w:rPr>
        <w:t>Clay thin brick veneer units.</w:t>
      </w:r>
    </w:p>
    <w:p w14:paraId="12532F2A" w14:textId="1EE13DD3" w:rsidR="00BA0B54" w:rsidRPr="0091599E" w:rsidRDefault="00BA0B54" w:rsidP="004D52FB">
      <w:pPr>
        <w:pStyle w:val="ListParagraph"/>
        <w:numPr>
          <w:ilvl w:val="1"/>
          <w:numId w:val="4"/>
        </w:numPr>
        <w:spacing w:after="60" w:line="245" w:lineRule="auto"/>
        <w:rPr>
          <w:rFonts w:eastAsia="MS Mincho"/>
          <w:sz w:val="22"/>
          <w:szCs w:val="22"/>
        </w:rPr>
      </w:pPr>
      <w:r w:rsidRPr="0091599E">
        <w:rPr>
          <w:rFonts w:eastAsia="MS Mincho"/>
          <w:sz w:val="22"/>
          <w:szCs w:val="22"/>
        </w:rPr>
        <w:t>[Field-adhered thin brick veneer.]</w:t>
      </w:r>
    </w:p>
    <w:p w14:paraId="1C452392" w14:textId="17B031CF" w:rsidR="00BA0B54" w:rsidRPr="0091599E" w:rsidRDefault="00BA0B54" w:rsidP="004D52FB">
      <w:pPr>
        <w:pStyle w:val="ListParagraph"/>
        <w:numPr>
          <w:ilvl w:val="1"/>
          <w:numId w:val="4"/>
        </w:numPr>
        <w:spacing w:after="60" w:line="245" w:lineRule="auto"/>
        <w:rPr>
          <w:rFonts w:eastAsia="MS Mincho"/>
          <w:sz w:val="22"/>
          <w:szCs w:val="22"/>
        </w:rPr>
      </w:pPr>
      <w:r w:rsidRPr="0091599E">
        <w:rPr>
          <w:rFonts w:eastAsia="MS Mincho"/>
          <w:sz w:val="22"/>
          <w:szCs w:val="22"/>
        </w:rPr>
        <w:t>[Thin brick installed in a proprietary panelized or mechanically fastened support system.]</w:t>
      </w:r>
    </w:p>
    <w:p w14:paraId="23724C31" w14:textId="509BE5F9" w:rsidR="00BA0B54" w:rsidRPr="0091599E" w:rsidRDefault="00BA0B54" w:rsidP="004D52FB">
      <w:pPr>
        <w:pStyle w:val="ListParagraph"/>
        <w:numPr>
          <w:ilvl w:val="1"/>
          <w:numId w:val="4"/>
        </w:numPr>
        <w:spacing w:after="60" w:line="245" w:lineRule="auto"/>
        <w:rPr>
          <w:rFonts w:eastAsia="MS Mincho"/>
          <w:sz w:val="22"/>
          <w:szCs w:val="22"/>
        </w:rPr>
      </w:pPr>
      <w:r w:rsidRPr="0091599E">
        <w:rPr>
          <w:rFonts w:eastAsia="MS Mincho"/>
          <w:sz w:val="22"/>
          <w:szCs w:val="22"/>
        </w:rPr>
        <w:t>[Thin brick embedded in architectural precast concrete or tilt-up concrete.]</w:t>
      </w:r>
    </w:p>
    <w:p w14:paraId="72E1B775" w14:textId="6D79D99D" w:rsidR="00BA0B54" w:rsidRPr="0091599E" w:rsidRDefault="00BA0B54" w:rsidP="004D52FB">
      <w:pPr>
        <w:pStyle w:val="ListParagraph"/>
        <w:numPr>
          <w:ilvl w:val="1"/>
          <w:numId w:val="4"/>
        </w:numPr>
        <w:spacing w:after="60" w:line="245" w:lineRule="auto"/>
        <w:rPr>
          <w:rFonts w:eastAsia="MS Mincho"/>
          <w:sz w:val="22"/>
          <w:szCs w:val="22"/>
        </w:rPr>
      </w:pPr>
      <w:r w:rsidRPr="0091599E">
        <w:rPr>
          <w:rFonts w:eastAsia="MS Mincho"/>
          <w:sz w:val="22"/>
          <w:szCs w:val="22"/>
        </w:rPr>
        <w:t>Matching corner, edge-cap, and special-shape units.</w:t>
      </w:r>
    </w:p>
    <w:p w14:paraId="58480487" w14:textId="1A3CD1B9" w:rsidR="00BA0B54" w:rsidRPr="0091599E" w:rsidRDefault="00BA0B54" w:rsidP="004D52FB">
      <w:pPr>
        <w:pStyle w:val="ListParagraph"/>
        <w:numPr>
          <w:ilvl w:val="1"/>
          <w:numId w:val="4"/>
        </w:numPr>
        <w:spacing w:after="60" w:line="245" w:lineRule="auto"/>
        <w:rPr>
          <w:rFonts w:eastAsia="MS Mincho"/>
          <w:sz w:val="22"/>
          <w:szCs w:val="22"/>
        </w:rPr>
      </w:pPr>
      <w:r w:rsidRPr="0091599E">
        <w:rPr>
          <w:rFonts w:eastAsia="MS Mincho"/>
          <w:sz w:val="22"/>
          <w:szCs w:val="22"/>
        </w:rPr>
        <w:t>Setting materials, pointing mortar, accessories, and cleaning specifically associated with thin brick installation.</w:t>
      </w:r>
    </w:p>
    <w:p w14:paraId="5DE2A727" w14:textId="073CC456" w:rsidR="00BA0B54" w:rsidRPr="0091599E" w:rsidRDefault="00BA0B54" w:rsidP="004D52FB">
      <w:pPr>
        <w:pStyle w:val="ListParagraph"/>
        <w:numPr>
          <w:ilvl w:val="0"/>
          <w:numId w:val="4"/>
        </w:numPr>
        <w:spacing w:after="60" w:line="245" w:lineRule="auto"/>
        <w:rPr>
          <w:rFonts w:eastAsia="MS Mincho"/>
          <w:sz w:val="22"/>
          <w:szCs w:val="22"/>
        </w:rPr>
      </w:pPr>
      <w:r w:rsidRPr="0091599E">
        <w:rPr>
          <w:rFonts w:eastAsia="MS Mincho"/>
          <w:sz w:val="22"/>
          <w:szCs w:val="22"/>
        </w:rPr>
        <w:t>Related Sections:</w:t>
      </w:r>
    </w:p>
    <w:p w14:paraId="5B336386" w14:textId="55C6C7C8" w:rsidR="00BA0B54" w:rsidRPr="0091599E" w:rsidRDefault="00BA0B54" w:rsidP="004D52FB">
      <w:pPr>
        <w:pStyle w:val="ListParagraph"/>
        <w:numPr>
          <w:ilvl w:val="1"/>
          <w:numId w:val="4"/>
        </w:numPr>
        <w:spacing w:after="60" w:line="245" w:lineRule="auto"/>
        <w:rPr>
          <w:rFonts w:eastAsia="MS Mincho"/>
          <w:sz w:val="22"/>
          <w:szCs w:val="22"/>
        </w:rPr>
      </w:pPr>
      <w:r w:rsidRPr="0091599E">
        <w:rPr>
          <w:rFonts w:eastAsia="MS Mincho"/>
          <w:sz w:val="22"/>
          <w:szCs w:val="22"/>
        </w:rPr>
        <w:t>[Section 03 40 00 - Precast Concrete.]</w:t>
      </w:r>
    </w:p>
    <w:p w14:paraId="5D7DFC25" w14:textId="0D102921" w:rsidR="00BA0B54" w:rsidRPr="0091599E" w:rsidRDefault="00BA0B54" w:rsidP="004D52FB">
      <w:pPr>
        <w:pStyle w:val="ListParagraph"/>
        <w:numPr>
          <w:ilvl w:val="1"/>
          <w:numId w:val="4"/>
        </w:numPr>
        <w:spacing w:after="60" w:line="245" w:lineRule="auto"/>
        <w:rPr>
          <w:rFonts w:eastAsia="MS Mincho"/>
          <w:sz w:val="22"/>
          <w:szCs w:val="22"/>
        </w:rPr>
      </w:pPr>
      <w:r w:rsidRPr="0091599E">
        <w:rPr>
          <w:rFonts w:eastAsia="MS Mincho"/>
          <w:sz w:val="22"/>
          <w:szCs w:val="22"/>
        </w:rPr>
        <w:t>[Section 03 47 13 - Tilt-Up Concrete.]</w:t>
      </w:r>
    </w:p>
    <w:p w14:paraId="453F09EF" w14:textId="73BA2B18" w:rsidR="00BA0B54" w:rsidRPr="0091599E" w:rsidRDefault="00BA0B54" w:rsidP="004D52FB">
      <w:pPr>
        <w:pStyle w:val="ListParagraph"/>
        <w:numPr>
          <w:ilvl w:val="1"/>
          <w:numId w:val="4"/>
        </w:numPr>
        <w:spacing w:after="60" w:line="245" w:lineRule="auto"/>
        <w:rPr>
          <w:rFonts w:eastAsia="MS Mincho"/>
          <w:sz w:val="22"/>
          <w:szCs w:val="22"/>
        </w:rPr>
      </w:pPr>
      <w:r w:rsidRPr="0091599E">
        <w:rPr>
          <w:rFonts w:eastAsia="MS Mincho"/>
          <w:sz w:val="22"/>
          <w:szCs w:val="22"/>
        </w:rPr>
        <w:t>[Section 04 20 00 - Unit Masonry.]</w:t>
      </w:r>
    </w:p>
    <w:p w14:paraId="585344B7" w14:textId="6CC9FBBB" w:rsidR="00BA0B54" w:rsidRPr="0091599E" w:rsidRDefault="00BA0B54" w:rsidP="004D52FB">
      <w:pPr>
        <w:pStyle w:val="ListParagraph"/>
        <w:numPr>
          <w:ilvl w:val="1"/>
          <w:numId w:val="4"/>
        </w:numPr>
        <w:spacing w:after="60" w:line="245" w:lineRule="auto"/>
        <w:rPr>
          <w:rFonts w:eastAsia="MS Mincho"/>
          <w:sz w:val="22"/>
          <w:szCs w:val="22"/>
        </w:rPr>
      </w:pPr>
      <w:r w:rsidRPr="0091599E">
        <w:rPr>
          <w:rFonts w:eastAsia="MS Mincho"/>
          <w:sz w:val="22"/>
          <w:szCs w:val="22"/>
        </w:rPr>
        <w:t>[Section 07 25 00 - Weather Barriers.]</w:t>
      </w:r>
    </w:p>
    <w:p w14:paraId="0D800AE2" w14:textId="14B0ECAE" w:rsidR="00BA0B54" w:rsidRPr="0091599E" w:rsidRDefault="00BA0B54" w:rsidP="004D52FB">
      <w:pPr>
        <w:pStyle w:val="ListParagraph"/>
        <w:numPr>
          <w:ilvl w:val="1"/>
          <w:numId w:val="4"/>
        </w:numPr>
        <w:spacing w:after="60" w:line="245" w:lineRule="auto"/>
        <w:rPr>
          <w:rFonts w:eastAsia="MS Mincho"/>
          <w:sz w:val="22"/>
          <w:szCs w:val="22"/>
        </w:rPr>
      </w:pPr>
      <w:r w:rsidRPr="0091599E">
        <w:rPr>
          <w:rFonts w:eastAsia="MS Mincho"/>
          <w:sz w:val="22"/>
          <w:szCs w:val="22"/>
        </w:rPr>
        <w:t>[Section 07 27 00 - Air Barriers.]</w:t>
      </w:r>
    </w:p>
    <w:p w14:paraId="042E30E2" w14:textId="47F79DAA" w:rsidR="00BA0B54" w:rsidRPr="0091599E" w:rsidRDefault="00BA0B54" w:rsidP="004D52FB">
      <w:pPr>
        <w:pStyle w:val="ListParagraph"/>
        <w:numPr>
          <w:ilvl w:val="1"/>
          <w:numId w:val="4"/>
        </w:numPr>
        <w:spacing w:after="60" w:line="245" w:lineRule="auto"/>
        <w:rPr>
          <w:rFonts w:eastAsia="MS Mincho"/>
          <w:sz w:val="22"/>
          <w:szCs w:val="22"/>
        </w:rPr>
      </w:pPr>
      <w:r w:rsidRPr="0091599E">
        <w:rPr>
          <w:rFonts w:eastAsia="MS Mincho"/>
          <w:sz w:val="22"/>
          <w:szCs w:val="22"/>
        </w:rPr>
        <w:t>[Section 07 60 00 - Flashing and Sheet Metal.]</w:t>
      </w:r>
    </w:p>
    <w:p w14:paraId="7B160B17" w14:textId="1C4E1FED" w:rsidR="00BA0B54" w:rsidRPr="0091599E" w:rsidRDefault="00BA0B54" w:rsidP="004D52FB">
      <w:pPr>
        <w:pStyle w:val="ListParagraph"/>
        <w:numPr>
          <w:ilvl w:val="1"/>
          <w:numId w:val="4"/>
        </w:numPr>
        <w:spacing w:after="60" w:line="245" w:lineRule="auto"/>
        <w:rPr>
          <w:rFonts w:eastAsia="MS Mincho"/>
          <w:sz w:val="22"/>
          <w:szCs w:val="22"/>
        </w:rPr>
      </w:pPr>
      <w:r w:rsidRPr="0091599E">
        <w:rPr>
          <w:rFonts w:eastAsia="MS Mincho"/>
          <w:sz w:val="22"/>
          <w:szCs w:val="22"/>
        </w:rPr>
        <w:t>[Section 07 92 00 - Joint Sealants.]</w:t>
      </w:r>
    </w:p>
    <w:p w14:paraId="4EB18D1D" w14:textId="2354F8E2" w:rsidR="00BA0B54" w:rsidRPr="0091599E" w:rsidRDefault="00E30EAE"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3</w:t>
      </w:r>
      <w:r w:rsidR="00BA0B54" w:rsidRPr="0091599E">
        <w:rPr>
          <w:rFonts w:eastAsia="MS Gothic"/>
          <w:b/>
          <w:bCs/>
          <w:sz w:val="22"/>
          <w:szCs w:val="22"/>
        </w:rPr>
        <w:t xml:space="preserve">  REFERENCES</w:t>
      </w:r>
      <w:proofErr w:type="gramEnd"/>
    </w:p>
    <w:p w14:paraId="4A901366" w14:textId="48D1A3C5" w:rsidR="00136CB7" w:rsidRPr="0091599E" w:rsidRDefault="00BA0B54" w:rsidP="009901A7">
      <w:pPr>
        <w:spacing w:after="60" w:line="245" w:lineRule="auto"/>
        <w:rPr>
          <w:rFonts w:eastAsia="MS Mincho"/>
          <w:sz w:val="22"/>
          <w:szCs w:val="22"/>
        </w:rPr>
      </w:pPr>
      <w:r w:rsidRPr="0091599E">
        <w:rPr>
          <w:rFonts w:eastAsia="MS Mincho"/>
          <w:sz w:val="22"/>
          <w:szCs w:val="22"/>
        </w:rPr>
        <w:t>Comply with the latest adopted edition of referenced standards unless a specific edition is required by the Contract Documents.</w:t>
      </w:r>
    </w:p>
    <w:p w14:paraId="0E839C58" w14:textId="72144928" w:rsidR="00BA0B54" w:rsidRPr="0091599E" w:rsidRDefault="00BA0B54" w:rsidP="004D52FB">
      <w:pPr>
        <w:pStyle w:val="ListParagraph"/>
        <w:numPr>
          <w:ilvl w:val="0"/>
          <w:numId w:val="6"/>
        </w:numPr>
        <w:spacing w:after="60" w:line="245" w:lineRule="auto"/>
        <w:rPr>
          <w:rFonts w:eastAsia="MS Mincho"/>
          <w:sz w:val="22"/>
          <w:szCs w:val="22"/>
        </w:rPr>
      </w:pPr>
      <w:r w:rsidRPr="0091599E">
        <w:rPr>
          <w:rFonts w:eastAsia="MS Mincho"/>
          <w:sz w:val="22"/>
          <w:szCs w:val="22"/>
        </w:rPr>
        <w:t>ANSI A118.4 - Modified Dry-Set Cement Mortar.</w:t>
      </w:r>
    </w:p>
    <w:p w14:paraId="6A119AAE" w14:textId="412B5B95" w:rsidR="00BA0B54" w:rsidRPr="0091599E" w:rsidRDefault="00BA0B54" w:rsidP="004D52FB">
      <w:pPr>
        <w:pStyle w:val="ListParagraph"/>
        <w:numPr>
          <w:ilvl w:val="0"/>
          <w:numId w:val="6"/>
        </w:numPr>
        <w:spacing w:after="60" w:line="245" w:lineRule="auto"/>
        <w:rPr>
          <w:rFonts w:eastAsia="MS Mincho"/>
          <w:sz w:val="22"/>
          <w:szCs w:val="22"/>
        </w:rPr>
      </w:pPr>
      <w:r w:rsidRPr="0091599E">
        <w:rPr>
          <w:rFonts w:eastAsia="MS Mincho"/>
          <w:sz w:val="22"/>
          <w:szCs w:val="22"/>
        </w:rPr>
        <w:t>ANSI A118.15 - Improved Modified Dry-Set Cement Mortar.</w:t>
      </w:r>
    </w:p>
    <w:p w14:paraId="406806B0" w14:textId="69244A8C" w:rsidR="00BA0B54" w:rsidRPr="0091599E" w:rsidRDefault="00BA0B54" w:rsidP="004D52FB">
      <w:pPr>
        <w:pStyle w:val="ListParagraph"/>
        <w:numPr>
          <w:ilvl w:val="0"/>
          <w:numId w:val="6"/>
        </w:numPr>
        <w:spacing w:after="60" w:line="245" w:lineRule="auto"/>
        <w:rPr>
          <w:rFonts w:eastAsia="MS Mincho"/>
          <w:sz w:val="22"/>
          <w:szCs w:val="22"/>
        </w:rPr>
      </w:pPr>
      <w:r w:rsidRPr="0091599E">
        <w:rPr>
          <w:rFonts w:eastAsia="MS Mincho"/>
          <w:sz w:val="22"/>
          <w:szCs w:val="22"/>
        </w:rPr>
        <w:t>ASTM C67 - Standard Test Methods for Sampling and Testing Brick and Structural Clay Tile.</w:t>
      </w:r>
    </w:p>
    <w:p w14:paraId="71D562FA" w14:textId="07B176A1" w:rsidR="00BA0B54" w:rsidRPr="0091599E" w:rsidRDefault="00BA0B54" w:rsidP="004D52FB">
      <w:pPr>
        <w:pStyle w:val="ListParagraph"/>
        <w:numPr>
          <w:ilvl w:val="0"/>
          <w:numId w:val="6"/>
        </w:numPr>
        <w:spacing w:after="60" w:line="245" w:lineRule="auto"/>
        <w:rPr>
          <w:rFonts w:eastAsia="MS Mincho"/>
          <w:sz w:val="22"/>
          <w:szCs w:val="22"/>
        </w:rPr>
      </w:pPr>
      <w:r w:rsidRPr="0091599E">
        <w:rPr>
          <w:rFonts w:eastAsia="MS Mincho"/>
          <w:sz w:val="22"/>
          <w:szCs w:val="22"/>
        </w:rPr>
        <w:t>ASTM C144 - Standard Specification for Aggregate for Masonry Mortar.</w:t>
      </w:r>
    </w:p>
    <w:p w14:paraId="2243173E" w14:textId="3E20BCAE" w:rsidR="00BA0B54" w:rsidRPr="0091599E" w:rsidRDefault="00BA0B54" w:rsidP="004D52FB">
      <w:pPr>
        <w:pStyle w:val="ListParagraph"/>
        <w:numPr>
          <w:ilvl w:val="0"/>
          <w:numId w:val="6"/>
        </w:numPr>
        <w:spacing w:after="60" w:line="245" w:lineRule="auto"/>
        <w:rPr>
          <w:rFonts w:eastAsia="MS Mincho"/>
          <w:sz w:val="22"/>
          <w:szCs w:val="22"/>
        </w:rPr>
      </w:pPr>
      <w:r w:rsidRPr="0091599E">
        <w:rPr>
          <w:rFonts w:eastAsia="MS Mincho"/>
          <w:sz w:val="22"/>
          <w:szCs w:val="22"/>
        </w:rPr>
        <w:t>ASTM C270 - Standard Specification for Mortar for Unit Masonry.</w:t>
      </w:r>
    </w:p>
    <w:p w14:paraId="02DF7A45" w14:textId="08F32FEA" w:rsidR="00BA0B54" w:rsidRPr="0091599E" w:rsidRDefault="00BA0B54" w:rsidP="004D52FB">
      <w:pPr>
        <w:pStyle w:val="ListParagraph"/>
        <w:numPr>
          <w:ilvl w:val="0"/>
          <w:numId w:val="6"/>
        </w:numPr>
        <w:spacing w:after="60" w:line="245" w:lineRule="auto"/>
        <w:rPr>
          <w:rFonts w:eastAsia="MS Mincho"/>
          <w:sz w:val="22"/>
          <w:szCs w:val="22"/>
        </w:rPr>
      </w:pPr>
      <w:r w:rsidRPr="0091599E">
        <w:rPr>
          <w:rFonts w:eastAsia="MS Mincho"/>
          <w:sz w:val="22"/>
          <w:szCs w:val="22"/>
        </w:rPr>
        <w:t xml:space="preserve">ASTM C1088 - Standard Specification for Thin Veneer Brick Units Made </w:t>
      </w:r>
      <w:proofErr w:type="gramStart"/>
      <w:r w:rsidRPr="0091599E">
        <w:rPr>
          <w:rFonts w:eastAsia="MS Mincho"/>
          <w:sz w:val="22"/>
          <w:szCs w:val="22"/>
        </w:rPr>
        <w:t>From</w:t>
      </w:r>
      <w:proofErr w:type="gramEnd"/>
      <w:r w:rsidRPr="0091599E">
        <w:rPr>
          <w:rFonts w:eastAsia="MS Mincho"/>
          <w:sz w:val="22"/>
          <w:szCs w:val="22"/>
        </w:rPr>
        <w:t xml:space="preserve"> Clay or Shale.</w:t>
      </w:r>
    </w:p>
    <w:p w14:paraId="77E2F7D3" w14:textId="7481C92B" w:rsidR="00BA0B54" w:rsidRPr="0091599E" w:rsidRDefault="00BA0B54" w:rsidP="004D52FB">
      <w:pPr>
        <w:pStyle w:val="ListParagraph"/>
        <w:numPr>
          <w:ilvl w:val="0"/>
          <w:numId w:val="6"/>
        </w:numPr>
        <w:spacing w:after="60" w:line="245" w:lineRule="auto"/>
        <w:rPr>
          <w:rFonts w:eastAsia="MS Mincho"/>
          <w:sz w:val="22"/>
          <w:szCs w:val="22"/>
        </w:rPr>
      </w:pPr>
      <w:r w:rsidRPr="0091599E">
        <w:rPr>
          <w:rFonts w:eastAsia="MS Mincho"/>
          <w:sz w:val="22"/>
          <w:szCs w:val="22"/>
        </w:rPr>
        <w:t>ASTM E96/E96M - Standard Test Methods for Water Vapor Transmission of Materials.</w:t>
      </w:r>
    </w:p>
    <w:p w14:paraId="594A610C" w14:textId="320F7A6C" w:rsidR="00BA0B54" w:rsidRPr="0091599E" w:rsidRDefault="00BA0B54" w:rsidP="004D52FB">
      <w:pPr>
        <w:pStyle w:val="ListParagraph"/>
        <w:numPr>
          <w:ilvl w:val="0"/>
          <w:numId w:val="6"/>
        </w:numPr>
        <w:spacing w:after="60" w:line="245" w:lineRule="auto"/>
        <w:rPr>
          <w:rFonts w:eastAsia="MS Mincho"/>
          <w:sz w:val="22"/>
          <w:szCs w:val="22"/>
        </w:rPr>
      </w:pPr>
      <w:r w:rsidRPr="0091599E">
        <w:rPr>
          <w:rFonts w:eastAsia="MS Mincho"/>
          <w:sz w:val="22"/>
          <w:szCs w:val="22"/>
        </w:rPr>
        <w:t>BIA Technical Note 20 - Cleaning Brickwork.</w:t>
      </w:r>
    </w:p>
    <w:p w14:paraId="1579EBE5" w14:textId="16D84832" w:rsidR="00BA0B54" w:rsidRPr="0091599E" w:rsidRDefault="00BA0B54" w:rsidP="004D52FB">
      <w:pPr>
        <w:pStyle w:val="ListParagraph"/>
        <w:numPr>
          <w:ilvl w:val="0"/>
          <w:numId w:val="6"/>
        </w:numPr>
        <w:spacing w:after="60" w:line="245" w:lineRule="auto"/>
        <w:rPr>
          <w:rFonts w:eastAsia="MS Mincho"/>
          <w:sz w:val="22"/>
          <w:szCs w:val="22"/>
        </w:rPr>
      </w:pPr>
      <w:r w:rsidRPr="0091599E">
        <w:rPr>
          <w:rFonts w:eastAsia="MS Mincho"/>
          <w:sz w:val="22"/>
          <w:szCs w:val="22"/>
        </w:rPr>
        <w:t>BIA Technical Note 28C - Thin Brick Veneer.</w:t>
      </w:r>
    </w:p>
    <w:p w14:paraId="015B5E34" w14:textId="02565A2B" w:rsidR="00BA0B54" w:rsidRPr="0091599E" w:rsidRDefault="00BA0B54" w:rsidP="004D52FB">
      <w:pPr>
        <w:pStyle w:val="ListParagraph"/>
        <w:numPr>
          <w:ilvl w:val="0"/>
          <w:numId w:val="6"/>
        </w:numPr>
        <w:spacing w:after="60" w:line="245" w:lineRule="auto"/>
        <w:rPr>
          <w:rFonts w:eastAsia="MS Mincho"/>
          <w:sz w:val="22"/>
          <w:szCs w:val="22"/>
        </w:rPr>
      </w:pPr>
      <w:r w:rsidRPr="0091599E">
        <w:rPr>
          <w:rFonts w:eastAsia="MS Mincho"/>
          <w:sz w:val="22"/>
          <w:szCs w:val="22"/>
        </w:rPr>
        <w:t>TMS 402/602 - Building Code Requirements and Specification for Masonry Structures.</w:t>
      </w:r>
    </w:p>
    <w:p w14:paraId="2939923C" w14:textId="45CDD958" w:rsidR="00BA0B54" w:rsidRPr="0091599E" w:rsidRDefault="00BA0B54" w:rsidP="004D52FB">
      <w:pPr>
        <w:pStyle w:val="ListParagraph"/>
        <w:numPr>
          <w:ilvl w:val="0"/>
          <w:numId w:val="6"/>
        </w:numPr>
        <w:spacing w:after="60" w:line="245" w:lineRule="auto"/>
        <w:rPr>
          <w:rFonts w:eastAsia="MS Mincho"/>
          <w:sz w:val="22"/>
          <w:szCs w:val="22"/>
        </w:rPr>
      </w:pPr>
      <w:r w:rsidRPr="0091599E">
        <w:rPr>
          <w:rFonts w:eastAsia="MS Mincho"/>
          <w:sz w:val="22"/>
          <w:szCs w:val="22"/>
        </w:rPr>
        <w:t>TCNA Handbook for Ceramic, Glass, and Stone Tile Installation.</w:t>
      </w:r>
    </w:p>
    <w:p w14:paraId="20ABDB1F" w14:textId="0517E7E1" w:rsidR="00BA0B54" w:rsidRPr="0091599E" w:rsidRDefault="00BA0B54" w:rsidP="004D52FB">
      <w:pPr>
        <w:pStyle w:val="ListParagraph"/>
        <w:numPr>
          <w:ilvl w:val="0"/>
          <w:numId w:val="6"/>
        </w:numPr>
        <w:spacing w:after="60" w:line="245" w:lineRule="auto"/>
        <w:rPr>
          <w:rFonts w:eastAsia="MS Mincho"/>
          <w:sz w:val="22"/>
          <w:szCs w:val="22"/>
        </w:rPr>
      </w:pPr>
      <w:r w:rsidRPr="0091599E">
        <w:rPr>
          <w:rFonts w:eastAsia="MS Mincho"/>
          <w:sz w:val="22"/>
          <w:szCs w:val="22"/>
        </w:rPr>
        <w:t>PCI - Standard for Embedded Clay Thin Brick in Precast Concrete Panels.</w:t>
      </w:r>
    </w:p>
    <w:p w14:paraId="71C64C83" w14:textId="20D89DD3" w:rsidR="00BA0B54" w:rsidRPr="0091599E" w:rsidRDefault="00E30EAE"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lastRenderedPageBreak/>
        <w:t>4</w:t>
      </w:r>
      <w:r w:rsidR="00BA0B54" w:rsidRPr="0091599E">
        <w:rPr>
          <w:rFonts w:eastAsia="MS Gothic"/>
          <w:b/>
          <w:bCs/>
          <w:sz w:val="22"/>
          <w:szCs w:val="22"/>
        </w:rPr>
        <w:t xml:space="preserve">  ADMINISTRATIVE</w:t>
      </w:r>
      <w:proofErr w:type="gramEnd"/>
      <w:r w:rsidR="00BA0B54" w:rsidRPr="0091599E">
        <w:rPr>
          <w:rFonts w:eastAsia="MS Gothic"/>
          <w:b/>
          <w:bCs/>
          <w:sz w:val="22"/>
          <w:szCs w:val="22"/>
        </w:rPr>
        <w:t xml:space="preserve"> REQUIREMENTS</w:t>
      </w:r>
    </w:p>
    <w:p w14:paraId="5F723865" w14:textId="132EEA6B" w:rsidR="00BA0B54" w:rsidRPr="0091599E" w:rsidRDefault="00BA0B54" w:rsidP="004D52FB">
      <w:pPr>
        <w:pStyle w:val="ListParagraph"/>
        <w:numPr>
          <w:ilvl w:val="0"/>
          <w:numId w:val="7"/>
        </w:numPr>
        <w:spacing w:after="60" w:line="245" w:lineRule="auto"/>
        <w:rPr>
          <w:rFonts w:eastAsia="MS Mincho"/>
          <w:sz w:val="22"/>
          <w:szCs w:val="22"/>
        </w:rPr>
      </w:pPr>
      <w:r w:rsidRPr="0091599E">
        <w:rPr>
          <w:rFonts w:eastAsia="MS Mincho"/>
          <w:sz w:val="22"/>
          <w:szCs w:val="22"/>
        </w:rPr>
        <w:t>Preinstallation Conference: Conduct at Project site before starting thin brick work. Review substrates, weather-resistive barrier continuity, flashing, drainage, movement joints, setting materials, sequencing, protection, and cleaning.</w:t>
      </w:r>
    </w:p>
    <w:p w14:paraId="3BEA6FCE" w14:textId="07D7EFDD" w:rsidR="00BA0B54" w:rsidRPr="0091599E" w:rsidRDefault="00BA0B54" w:rsidP="004D52FB">
      <w:pPr>
        <w:pStyle w:val="ListParagraph"/>
        <w:numPr>
          <w:ilvl w:val="0"/>
          <w:numId w:val="7"/>
        </w:numPr>
        <w:spacing w:after="60" w:line="245" w:lineRule="auto"/>
        <w:rPr>
          <w:rFonts w:eastAsia="MS Mincho"/>
          <w:sz w:val="22"/>
          <w:szCs w:val="22"/>
        </w:rPr>
      </w:pPr>
      <w:r w:rsidRPr="0091599E">
        <w:rPr>
          <w:rFonts w:eastAsia="MS Mincho"/>
          <w:sz w:val="22"/>
          <w:szCs w:val="22"/>
        </w:rPr>
        <w:t>Coordination: Coordinate thin brick layout and dimensions with openings, corners, control and expansion joints, flashing, sealant joints, adjacent materials, and termination details.</w:t>
      </w:r>
    </w:p>
    <w:p w14:paraId="2BD00801" w14:textId="6A1CB296" w:rsidR="00BA0B54" w:rsidRPr="0091599E" w:rsidRDefault="00E30EAE"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5</w:t>
      </w:r>
      <w:r w:rsidR="00BA0B54" w:rsidRPr="0091599E">
        <w:rPr>
          <w:rFonts w:eastAsia="MS Gothic"/>
          <w:b/>
          <w:bCs/>
          <w:sz w:val="22"/>
          <w:szCs w:val="22"/>
        </w:rPr>
        <w:t xml:space="preserve">  SUBMITTALS</w:t>
      </w:r>
      <w:proofErr w:type="gramEnd"/>
    </w:p>
    <w:p w14:paraId="66CFE3DB" w14:textId="6A4F8E65" w:rsidR="00BA0B54" w:rsidRPr="0091599E" w:rsidRDefault="00BA0B54" w:rsidP="004D52FB">
      <w:pPr>
        <w:pStyle w:val="ListParagraph"/>
        <w:numPr>
          <w:ilvl w:val="0"/>
          <w:numId w:val="8"/>
        </w:numPr>
        <w:spacing w:after="60" w:line="245" w:lineRule="auto"/>
        <w:rPr>
          <w:rFonts w:eastAsia="MS Mincho"/>
          <w:sz w:val="22"/>
          <w:szCs w:val="22"/>
        </w:rPr>
      </w:pPr>
      <w:r w:rsidRPr="0091599E">
        <w:rPr>
          <w:rFonts w:eastAsia="MS Mincho"/>
          <w:sz w:val="22"/>
          <w:szCs w:val="22"/>
        </w:rPr>
        <w:t>Product Data: Thin brick, special shapes, setting materials, pointing materials, panel/support system, accessories, cleaners, and installation instructions.</w:t>
      </w:r>
    </w:p>
    <w:p w14:paraId="50652C10" w14:textId="01C0D429" w:rsidR="00BA0B54" w:rsidRPr="0091599E" w:rsidRDefault="00BA0B54" w:rsidP="004D52FB">
      <w:pPr>
        <w:pStyle w:val="ListParagraph"/>
        <w:numPr>
          <w:ilvl w:val="0"/>
          <w:numId w:val="8"/>
        </w:numPr>
        <w:spacing w:after="60" w:line="245" w:lineRule="auto"/>
        <w:rPr>
          <w:rFonts w:eastAsia="MS Mincho"/>
          <w:sz w:val="22"/>
          <w:szCs w:val="22"/>
        </w:rPr>
      </w:pPr>
      <w:r w:rsidRPr="0091599E">
        <w:rPr>
          <w:rFonts w:eastAsia="MS Mincho"/>
          <w:sz w:val="22"/>
          <w:szCs w:val="22"/>
        </w:rPr>
        <w:t xml:space="preserve">Shop Drawings: Elevations showing coursing, bond pattern, unit sizes, corners, </w:t>
      </w:r>
      <w:proofErr w:type="gramStart"/>
      <w:r w:rsidRPr="0091599E">
        <w:rPr>
          <w:rFonts w:eastAsia="MS Mincho"/>
          <w:sz w:val="22"/>
          <w:szCs w:val="22"/>
        </w:rPr>
        <w:t>terminations, penetrations</w:t>
      </w:r>
      <w:proofErr w:type="gramEnd"/>
      <w:r w:rsidRPr="0091599E">
        <w:rPr>
          <w:rFonts w:eastAsia="MS Mincho"/>
          <w:sz w:val="22"/>
          <w:szCs w:val="22"/>
        </w:rPr>
        <w:t>, openings, movement joints, flashing interfaces, and relationship to adjacent construction.</w:t>
      </w:r>
    </w:p>
    <w:p w14:paraId="5458440B" w14:textId="2F72ACD9" w:rsidR="00BA0B54" w:rsidRPr="0091599E" w:rsidRDefault="00BA0B54" w:rsidP="004D52FB">
      <w:pPr>
        <w:pStyle w:val="ListParagraph"/>
        <w:numPr>
          <w:ilvl w:val="0"/>
          <w:numId w:val="8"/>
        </w:numPr>
        <w:spacing w:after="60" w:line="245" w:lineRule="auto"/>
        <w:rPr>
          <w:rFonts w:eastAsia="MS Mincho"/>
          <w:sz w:val="22"/>
          <w:szCs w:val="22"/>
        </w:rPr>
      </w:pPr>
      <w:r w:rsidRPr="0091599E">
        <w:rPr>
          <w:rFonts w:eastAsia="MS Mincho"/>
          <w:sz w:val="22"/>
          <w:szCs w:val="22"/>
        </w:rPr>
        <w:t>Samples for Initial Selection: Manufacturer color and texture samples.</w:t>
      </w:r>
    </w:p>
    <w:p w14:paraId="593738DB" w14:textId="6196A4FB" w:rsidR="00BA0B54" w:rsidRPr="0091599E" w:rsidRDefault="00BA0B54" w:rsidP="004D52FB">
      <w:pPr>
        <w:pStyle w:val="ListParagraph"/>
        <w:numPr>
          <w:ilvl w:val="0"/>
          <w:numId w:val="8"/>
        </w:numPr>
        <w:spacing w:after="60" w:line="245" w:lineRule="auto"/>
        <w:rPr>
          <w:rFonts w:eastAsia="MS Mincho"/>
          <w:sz w:val="22"/>
          <w:szCs w:val="22"/>
        </w:rPr>
      </w:pPr>
      <w:r w:rsidRPr="0091599E">
        <w:rPr>
          <w:rFonts w:eastAsia="MS Mincho"/>
          <w:sz w:val="22"/>
          <w:szCs w:val="22"/>
        </w:rPr>
        <w:t>Verification Samples: At least two full-size units of each selected color, texture, size, and shape, showing expected range.</w:t>
      </w:r>
    </w:p>
    <w:p w14:paraId="368D01C0" w14:textId="09D4CEC1" w:rsidR="00BA0B54" w:rsidRPr="0091599E" w:rsidRDefault="00BA0B54" w:rsidP="004D52FB">
      <w:pPr>
        <w:pStyle w:val="ListParagraph"/>
        <w:numPr>
          <w:ilvl w:val="0"/>
          <w:numId w:val="8"/>
        </w:numPr>
        <w:spacing w:after="60" w:line="245" w:lineRule="auto"/>
        <w:rPr>
          <w:rFonts w:eastAsia="MS Mincho"/>
          <w:sz w:val="22"/>
          <w:szCs w:val="22"/>
        </w:rPr>
      </w:pPr>
      <w:r w:rsidRPr="0091599E">
        <w:rPr>
          <w:rFonts w:eastAsia="MS Mincho"/>
          <w:sz w:val="22"/>
          <w:szCs w:val="22"/>
        </w:rPr>
        <w:t>Material Certificates: Manufacturer certification that thin brick complies with ASTM C1088, specified grade and type.</w:t>
      </w:r>
    </w:p>
    <w:p w14:paraId="531B6C5D" w14:textId="0CAA393C" w:rsidR="00BA0B54" w:rsidRPr="0091599E" w:rsidRDefault="00BA0B54" w:rsidP="004D52FB">
      <w:pPr>
        <w:pStyle w:val="ListParagraph"/>
        <w:numPr>
          <w:ilvl w:val="0"/>
          <w:numId w:val="8"/>
        </w:numPr>
        <w:spacing w:after="60" w:line="245" w:lineRule="auto"/>
        <w:rPr>
          <w:rFonts w:eastAsia="MS Mincho"/>
          <w:sz w:val="22"/>
          <w:szCs w:val="22"/>
        </w:rPr>
      </w:pPr>
      <w:r w:rsidRPr="0091599E">
        <w:rPr>
          <w:rFonts w:eastAsia="MS Mincho"/>
          <w:sz w:val="22"/>
          <w:szCs w:val="22"/>
        </w:rPr>
        <w:t>Installation-System Submittals: Manufacturer details, evaluation reports, engineering, fastener schedule, and substrate requirements for panelized or mechanically fastened systems.</w:t>
      </w:r>
    </w:p>
    <w:p w14:paraId="37D20382" w14:textId="665D2D1C" w:rsidR="00EA0980" w:rsidRPr="0091599E" w:rsidRDefault="00BA0B54" w:rsidP="004D52FB">
      <w:pPr>
        <w:pStyle w:val="ListParagraph"/>
        <w:numPr>
          <w:ilvl w:val="0"/>
          <w:numId w:val="8"/>
        </w:numPr>
        <w:spacing w:after="60" w:line="245" w:lineRule="auto"/>
        <w:rPr>
          <w:rFonts w:eastAsia="MS Mincho"/>
          <w:sz w:val="22"/>
          <w:szCs w:val="22"/>
        </w:rPr>
      </w:pPr>
      <w:r w:rsidRPr="0091599E">
        <w:rPr>
          <w:rFonts w:eastAsia="MS Mincho"/>
          <w:sz w:val="22"/>
          <w:szCs w:val="22"/>
        </w:rPr>
        <w:t>Sustainable Design Submittals: Product-specific or plant-specific environmental documentation when required by Division 01.</w:t>
      </w:r>
    </w:p>
    <w:p w14:paraId="03BF9CDB" w14:textId="05587D89" w:rsidR="00BA0B54" w:rsidRPr="0091599E" w:rsidRDefault="00E30EAE"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6</w:t>
      </w:r>
      <w:r w:rsidR="00BA0B54" w:rsidRPr="0091599E">
        <w:rPr>
          <w:rFonts w:eastAsia="MS Gothic"/>
          <w:b/>
          <w:bCs/>
          <w:sz w:val="22"/>
          <w:szCs w:val="22"/>
        </w:rPr>
        <w:t xml:space="preserve">  QUALITY</w:t>
      </w:r>
      <w:proofErr w:type="gramEnd"/>
      <w:r w:rsidR="00BA0B54" w:rsidRPr="0091599E">
        <w:rPr>
          <w:rFonts w:eastAsia="MS Gothic"/>
          <w:b/>
          <w:bCs/>
          <w:sz w:val="22"/>
          <w:szCs w:val="22"/>
        </w:rPr>
        <w:t xml:space="preserve"> ASSURANCE</w:t>
      </w:r>
    </w:p>
    <w:p w14:paraId="68F1427E" w14:textId="638C8592" w:rsidR="00BA0B54" w:rsidRPr="0091599E" w:rsidRDefault="00BA0B54" w:rsidP="004D52FB">
      <w:pPr>
        <w:pStyle w:val="ListParagraph"/>
        <w:numPr>
          <w:ilvl w:val="0"/>
          <w:numId w:val="9"/>
        </w:numPr>
        <w:spacing w:after="60" w:line="245" w:lineRule="auto"/>
        <w:rPr>
          <w:rFonts w:eastAsia="MS Mincho"/>
          <w:sz w:val="22"/>
          <w:szCs w:val="22"/>
        </w:rPr>
      </w:pPr>
      <w:r w:rsidRPr="0091599E">
        <w:rPr>
          <w:rFonts w:eastAsia="MS Mincho"/>
          <w:sz w:val="22"/>
          <w:szCs w:val="22"/>
        </w:rPr>
        <w:t>Manufacturer Qualifications: Manufacturer regularly producing clay thin brick of the type specified with documented quality-control procedures.</w:t>
      </w:r>
    </w:p>
    <w:p w14:paraId="0A90B9D0" w14:textId="0EB3EADC" w:rsidR="00BA0B54" w:rsidRPr="0091599E" w:rsidRDefault="00BA0B54" w:rsidP="004D52FB">
      <w:pPr>
        <w:pStyle w:val="ListParagraph"/>
        <w:numPr>
          <w:ilvl w:val="0"/>
          <w:numId w:val="9"/>
        </w:numPr>
        <w:spacing w:after="60" w:line="245" w:lineRule="auto"/>
        <w:rPr>
          <w:rFonts w:eastAsia="MS Mincho"/>
          <w:sz w:val="22"/>
          <w:szCs w:val="22"/>
        </w:rPr>
      </w:pPr>
      <w:r w:rsidRPr="0091599E">
        <w:rPr>
          <w:rFonts w:eastAsia="MS Mincho"/>
          <w:sz w:val="22"/>
          <w:szCs w:val="22"/>
        </w:rPr>
        <w:t>Installer Qualifications: Firm experienced with the selected thin brick installation method and approved or acceptable to the installation-system manufacturer where required.</w:t>
      </w:r>
    </w:p>
    <w:p w14:paraId="6D351276" w14:textId="22EEF57B" w:rsidR="00BA0B54" w:rsidRPr="0091599E" w:rsidRDefault="00BA0B54" w:rsidP="004D52FB">
      <w:pPr>
        <w:pStyle w:val="ListParagraph"/>
        <w:numPr>
          <w:ilvl w:val="0"/>
          <w:numId w:val="9"/>
        </w:numPr>
        <w:spacing w:after="60" w:line="245" w:lineRule="auto"/>
        <w:rPr>
          <w:rFonts w:eastAsia="MS Mincho"/>
          <w:sz w:val="22"/>
          <w:szCs w:val="22"/>
        </w:rPr>
      </w:pPr>
      <w:r w:rsidRPr="0091599E">
        <w:rPr>
          <w:rFonts w:eastAsia="MS Mincho"/>
          <w:sz w:val="22"/>
          <w:szCs w:val="22"/>
        </w:rPr>
        <w:t>Mockup: Construct minimum 48 by 48 inches, or minimum 100 thin brick units, at location directed by Architect.</w:t>
      </w:r>
    </w:p>
    <w:p w14:paraId="28123806" w14:textId="64FC10D0" w:rsidR="00BA0B54" w:rsidRPr="0091599E" w:rsidRDefault="00BA0B54" w:rsidP="004D52FB">
      <w:pPr>
        <w:pStyle w:val="ListParagraph"/>
        <w:numPr>
          <w:ilvl w:val="1"/>
          <w:numId w:val="31"/>
        </w:numPr>
        <w:spacing w:after="60" w:line="245" w:lineRule="auto"/>
        <w:rPr>
          <w:rFonts w:eastAsia="MS Mincho"/>
          <w:sz w:val="22"/>
          <w:szCs w:val="22"/>
        </w:rPr>
      </w:pPr>
      <w:r w:rsidRPr="0091599E">
        <w:rPr>
          <w:rFonts w:eastAsia="MS Mincho"/>
          <w:sz w:val="22"/>
          <w:szCs w:val="22"/>
        </w:rPr>
        <w:t>Use units from the production run intended for the Project when available.</w:t>
      </w:r>
    </w:p>
    <w:p w14:paraId="5DFBFB18" w14:textId="06C6831C" w:rsidR="00BA0B54" w:rsidRPr="0091599E" w:rsidRDefault="00BA0B54" w:rsidP="004D52FB">
      <w:pPr>
        <w:pStyle w:val="ListParagraph"/>
        <w:numPr>
          <w:ilvl w:val="1"/>
          <w:numId w:val="31"/>
        </w:numPr>
        <w:spacing w:after="60" w:line="245" w:lineRule="auto"/>
        <w:rPr>
          <w:rFonts w:eastAsia="MS Mincho"/>
          <w:sz w:val="22"/>
          <w:szCs w:val="22"/>
        </w:rPr>
      </w:pPr>
      <w:r w:rsidRPr="0091599E">
        <w:rPr>
          <w:rFonts w:eastAsia="MS Mincho"/>
          <w:sz w:val="22"/>
          <w:szCs w:val="22"/>
        </w:rPr>
        <w:t>Show approved color and texture range, bond, coursing, corners, special shapes, mortar color, joint profile, sealant interface, and cleaning method.</w:t>
      </w:r>
    </w:p>
    <w:p w14:paraId="26DCBB69" w14:textId="77625E78" w:rsidR="00BA0B54" w:rsidRPr="0091599E" w:rsidRDefault="00BA0B54" w:rsidP="004D52FB">
      <w:pPr>
        <w:pStyle w:val="ListParagraph"/>
        <w:numPr>
          <w:ilvl w:val="1"/>
          <w:numId w:val="31"/>
        </w:numPr>
        <w:spacing w:after="60" w:line="245" w:lineRule="auto"/>
        <w:rPr>
          <w:rFonts w:eastAsia="MS Mincho"/>
          <w:sz w:val="22"/>
          <w:szCs w:val="22"/>
        </w:rPr>
      </w:pPr>
      <w:r w:rsidRPr="0091599E">
        <w:rPr>
          <w:rFonts w:eastAsia="MS Mincho"/>
          <w:sz w:val="22"/>
          <w:szCs w:val="22"/>
        </w:rPr>
        <w:t>For exterior adhered work, include representative substrate, water-management layers, accessories, and a termination or opening condition.</w:t>
      </w:r>
    </w:p>
    <w:p w14:paraId="7D0E7000" w14:textId="732B3730" w:rsidR="00BA0B54" w:rsidRPr="0091599E" w:rsidRDefault="00BA0B54" w:rsidP="004D52FB">
      <w:pPr>
        <w:pStyle w:val="ListParagraph"/>
        <w:numPr>
          <w:ilvl w:val="1"/>
          <w:numId w:val="31"/>
        </w:numPr>
        <w:spacing w:after="60" w:line="245" w:lineRule="auto"/>
        <w:rPr>
          <w:rFonts w:eastAsia="MS Mincho"/>
          <w:sz w:val="22"/>
          <w:szCs w:val="22"/>
        </w:rPr>
      </w:pPr>
      <w:r w:rsidRPr="0091599E">
        <w:rPr>
          <w:rFonts w:eastAsia="MS Mincho"/>
          <w:sz w:val="22"/>
          <w:szCs w:val="22"/>
        </w:rPr>
        <w:t>Obtain written acceptance before proceeding. Accepted mockup establishes aesthetic standard but does not authorize deviations from Contract Documents.</w:t>
      </w:r>
    </w:p>
    <w:p w14:paraId="2DEBAD6E" w14:textId="2DEA5F5B" w:rsidR="00BA0B54" w:rsidRPr="0091599E" w:rsidRDefault="00E30EAE"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7</w:t>
      </w:r>
      <w:r w:rsidR="00BA0B54" w:rsidRPr="0091599E">
        <w:rPr>
          <w:rFonts w:eastAsia="MS Gothic"/>
          <w:b/>
          <w:bCs/>
          <w:sz w:val="22"/>
          <w:szCs w:val="22"/>
        </w:rPr>
        <w:t xml:space="preserve">  DELIVERY</w:t>
      </w:r>
      <w:proofErr w:type="gramEnd"/>
      <w:r w:rsidR="00BA0B54" w:rsidRPr="0091599E">
        <w:rPr>
          <w:rFonts w:eastAsia="MS Gothic"/>
          <w:b/>
          <w:bCs/>
          <w:sz w:val="22"/>
          <w:szCs w:val="22"/>
        </w:rPr>
        <w:t>, STORAGE, AND HANDLING</w:t>
      </w:r>
    </w:p>
    <w:p w14:paraId="4569317F" w14:textId="24A0574F" w:rsidR="00BA0B54" w:rsidRPr="0091599E" w:rsidRDefault="00BA0B54" w:rsidP="004D52FB">
      <w:pPr>
        <w:pStyle w:val="ListParagraph"/>
        <w:numPr>
          <w:ilvl w:val="0"/>
          <w:numId w:val="10"/>
        </w:numPr>
        <w:spacing w:after="60" w:line="245" w:lineRule="auto"/>
        <w:rPr>
          <w:rFonts w:eastAsia="MS Mincho"/>
          <w:bCs/>
          <w:sz w:val="22"/>
          <w:szCs w:val="22"/>
        </w:rPr>
      </w:pPr>
      <w:r w:rsidRPr="0091599E">
        <w:rPr>
          <w:rFonts w:eastAsia="MS Mincho"/>
          <w:bCs/>
          <w:sz w:val="22"/>
          <w:szCs w:val="22"/>
        </w:rPr>
        <w:t>Deliver materials in original, unopened, labeled packaging where applicable.</w:t>
      </w:r>
    </w:p>
    <w:p w14:paraId="6F9CBB7C" w14:textId="6BCEF618" w:rsidR="00BA0B54" w:rsidRPr="0091599E" w:rsidRDefault="00BA0B54" w:rsidP="004D52FB">
      <w:pPr>
        <w:pStyle w:val="ListParagraph"/>
        <w:numPr>
          <w:ilvl w:val="0"/>
          <w:numId w:val="10"/>
        </w:numPr>
        <w:spacing w:after="60" w:line="245" w:lineRule="auto"/>
        <w:rPr>
          <w:rFonts w:eastAsia="MS Mincho"/>
          <w:bCs/>
          <w:sz w:val="22"/>
          <w:szCs w:val="22"/>
        </w:rPr>
      </w:pPr>
      <w:r w:rsidRPr="0091599E">
        <w:rPr>
          <w:rFonts w:eastAsia="MS Mincho"/>
          <w:bCs/>
          <w:sz w:val="22"/>
          <w:szCs w:val="22"/>
        </w:rPr>
        <w:t>Store thin brick off ground, protected from contamination, staining, impact, and weather. Maintain ventilation and prevent condensation.</w:t>
      </w:r>
    </w:p>
    <w:p w14:paraId="6AD188E4" w14:textId="4D3E6A93" w:rsidR="00BA0B54" w:rsidRPr="0091599E" w:rsidRDefault="00BA0B54" w:rsidP="004D52FB">
      <w:pPr>
        <w:pStyle w:val="ListParagraph"/>
        <w:numPr>
          <w:ilvl w:val="0"/>
          <w:numId w:val="10"/>
        </w:numPr>
        <w:spacing w:after="60" w:line="245" w:lineRule="auto"/>
        <w:rPr>
          <w:rFonts w:eastAsia="MS Mincho"/>
          <w:bCs/>
          <w:sz w:val="22"/>
          <w:szCs w:val="22"/>
        </w:rPr>
      </w:pPr>
      <w:r w:rsidRPr="0091599E">
        <w:rPr>
          <w:rFonts w:eastAsia="MS Mincho"/>
          <w:bCs/>
          <w:sz w:val="22"/>
          <w:szCs w:val="22"/>
        </w:rPr>
        <w:t>Keep cementitious and polymer-modified materials dry and within manufacturer temperature limits.</w:t>
      </w:r>
    </w:p>
    <w:p w14:paraId="037D94FC" w14:textId="1F9E650D" w:rsidR="00BA0B54" w:rsidRPr="0091599E" w:rsidRDefault="00BA0B54" w:rsidP="004D52FB">
      <w:pPr>
        <w:pStyle w:val="ListParagraph"/>
        <w:numPr>
          <w:ilvl w:val="0"/>
          <w:numId w:val="10"/>
        </w:numPr>
        <w:spacing w:after="60" w:line="245" w:lineRule="auto"/>
        <w:rPr>
          <w:rFonts w:eastAsia="MS Mincho"/>
          <w:bCs/>
          <w:sz w:val="22"/>
          <w:szCs w:val="22"/>
        </w:rPr>
      </w:pPr>
      <w:r w:rsidRPr="0091599E">
        <w:rPr>
          <w:rFonts w:eastAsia="MS Mincho"/>
          <w:bCs/>
          <w:sz w:val="22"/>
          <w:szCs w:val="22"/>
        </w:rPr>
        <w:t>Do not use damaged, contaminated, expired, frozen, or moisture-affected materials.</w:t>
      </w:r>
    </w:p>
    <w:p w14:paraId="03C9284B" w14:textId="6E3CF7B3" w:rsidR="00BA0B54" w:rsidRPr="0091599E" w:rsidRDefault="00BA0B54" w:rsidP="004D52FB">
      <w:pPr>
        <w:pStyle w:val="ListParagraph"/>
        <w:numPr>
          <w:ilvl w:val="0"/>
          <w:numId w:val="10"/>
        </w:numPr>
        <w:spacing w:after="60" w:line="245" w:lineRule="auto"/>
        <w:rPr>
          <w:rFonts w:eastAsia="MS Mincho"/>
          <w:bCs/>
          <w:sz w:val="22"/>
          <w:szCs w:val="22"/>
        </w:rPr>
      </w:pPr>
      <w:r w:rsidRPr="0091599E">
        <w:rPr>
          <w:rFonts w:eastAsia="MS Mincho"/>
          <w:bCs/>
          <w:sz w:val="22"/>
          <w:szCs w:val="22"/>
        </w:rPr>
        <w:t>Store different colors, production runs, and accessory types separately and identify clearly.</w:t>
      </w:r>
    </w:p>
    <w:p w14:paraId="571B872F" w14:textId="544D5B0B" w:rsidR="00BA0B54" w:rsidRPr="0091599E" w:rsidRDefault="00E30EAE"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lastRenderedPageBreak/>
        <w:t>8</w:t>
      </w:r>
      <w:r w:rsidR="00BA0B54" w:rsidRPr="0091599E">
        <w:rPr>
          <w:rFonts w:eastAsia="MS Gothic"/>
          <w:b/>
          <w:bCs/>
          <w:sz w:val="22"/>
          <w:szCs w:val="22"/>
        </w:rPr>
        <w:t xml:space="preserve">  FIELD</w:t>
      </w:r>
      <w:proofErr w:type="gramEnd"/>
      <w:r w:rsidR="00BA0B54" w:rsidRPr="0091599E">
        <w:rPr>
          <w:rFonts w:eastAsia="MS Gothic"/>
          <w:b/>
          <w:bCs/>
          <w:sz w:val="22"/>
          <w:szCs w:val="22"/>
        </w:rPr>
        <w:t xml:space="preserve"> CONDITIONS</w:t>
      </w:r>
    </w:p>
    <w:p w14:paraId="561DE9EB" w14:textId="761B0E79" w:rsidR="00BA0B54" w:rsidRPr="0091599E" w:rsidRDefault="00BA0B54" w:rsidP="004D52FB">
      <w:pPr>
        <w:pStyle w:val="ListParagraph"/>
        <w:numPr>
          <w:ilvl w:val="0"/>
          <w:numId w:val="11"/>
        </w:numPr>
        <w:spacing w:after="60" w:line="245" w:lineRule="auto"/>
        <w:rPr>
          <w:rFonts w:eastAsia="MS Mincho"/>
          <w:sz w:val="22"/>
          <w:szCs w:val="22"/>
        </w:rPr>
      </w:pPr>
      <w:r w:rsidRPr="0091599E">
        <w:rPr>
          <w:rFonts w:eastAsia="MS Mincho"/>
          <w:sz w:val="22"/>
          <w:szCs w:val="22"/>
        </w:rPr>
        <w:t>Environmental Limitations: Install only when ambient and substrate conditions comply with setting-material and installation-system manufacturers requirements.</w:t>
      </w:r>
    </w:p>
    <w:p w14:paraId="54A3C006" w14:textId="5EA004D4" w:rsidR="00BA0B54" w:rsidRPr="0091599E" w:rsidRDefault="00BA0B54" w:rsidP="004D52FB">
      <w:pPr>
        <w:pStyle w:val="ListParagraph"/>
        <w:numPr>
          <w:ilvl w:val="0"/>
          <w:numId w:val="11"/>
        </w:numPr>
        <w:spacing w:after="60" w:line="245" w:lineRule="auto"/>
        <w:rPr>
          <w:rFonts w:eastAsia="MS Mincho"/>
          <w:sz w:val="22"/>
          <w:szCs w:val="22"/>
        </w:rPr>
      </w:pPr>
      <w:r w:rsidRPr="0091599E">
        <w:rPr>
          <w:rFonts w:eastAsia="MS Mincho"/>
          <w:sz w:val="22"/>
          <w:szCs w:val="22"/>
        </w:rPr>
        <w:t>Do not install over frozen, saturated, contaminated, unstable, or out-of-tolerance substrates.</w:t>
      </w:r>
    </w:p>
    <w:p w14:paraId="290A9659" w14:textId="465B3A9E" w:rsidR="00BA0B54" w:rsidRPr="0091599E" w:rsidRDefault="00BA0B54" w:rsidP="004D52FB">
      <w:pPr>
        <w:pStyle w:val="ListParagraph"/>
        <w:numPr>
          <w:ilvl w:val="0"/>
          <w:numId w:val="11"/>
        </w:numPr>
        <w:spacing w:after="60" w:line="245" w:lineRule="auto"/>
        <w:rPr>
          <w:rFonts w:eastAsia="MS Mincho"/>
          <w:sz w:val="22"/>
          <w:szCs w:val="22"/>
        </w:rPr>
      </w:pPr>
      <w:r w:rsidRPr="0091599E">
        <w:rPr>
          <w:rFonts w:eastAsia="MS Mincho"/>
          <w:sz w:val="22"/>
          <w:szCs w:val="22"/>
        </w:rPr>
        <w:t xml:space="preserve">Provide temporary heat, enclosure, shade, and protection as required. Do not use </w:t>
      </w:r>
      <w:proofErr w:type="gramStart"/>
      <w:r w:rsidRPr="0091599E">
        <w:rPr>
          <w:rFonts w:eastAsia="MS Mincho"/>
          <w:sz w:val="22"/>
          <w:szCs w:val="22"/>
        </w:rPr>
        <w:t>antifreeze</w:t>
      </w:r>
      <w:proofErr w:type="gramEnd"/>
      <w:r w:rsidRPr="0091599E">
        <w:rPr>
          <w:rFonts w:eastAsia="MS Mincho"/>
          <w:sz w:val="22"/>
          <w:szCs w:val="22"/>
        </w:rPr>
        <w:t xml:space="preserve"> compounds unless specifically permitted by material </w:t>
      </w:r>
      <w:proofErr w:type="gramStart"/>
      <w:r w:rsidRPr="0091599E">
        <w:rPr>
          <w:rFonts w:eastAsia="MS Mincho"/>
          <w:sz w:val="22"/>
          <w:szCs w:val="22"/>
        </w:rPr>
        <w:t>manufacturer</w:t>
      </w:r>
      <w:proofErr w:type="gramEnd"/>
      <w:r w:rsidRPr="0091599E">
        <w:rPr>
          <w:rFonts w:eastAsia="MS Mincho"/>
          <w:sz w:val="22"/>
          <w:szCs w:val="22"/>
        </w:rPr>
        <w:t xml:space="preserve"> and Contract Documents.</w:t>
      </w:r>
    </w:p>
    <w:p w14:paraId="1636AAF4" w14:textId="43AE65A0" w:rsidR="00BA0B54" w:rsidRPr="0091599E" w:rsidRDefault="00BA0B54" w:rsidP="004D52FB">
      <w:pPr>
        <w:pStyle w:val="ListParagraph"/>
        <w:numPr>
          <w:ilvl w:val="0"/>
          <w:numId w:val="11"/>
        </w:numPr>
        <w:spacing w:after="60" w:line="245" w:lineRule="auto"/>
        <w:rPr>
          <w:rFonts w:eastAsia="MS Mincho"/>
          <w:sz w:val="22"/>
          <w:szCs w:val="22"/>
        </w:rPr>
      </w:pPr>
      <w:r w:rsidRPr="0091599E">
        <w:rPr>
          <w:rFonts w:eastAsia="MS Mincho"/>
          <w:sz w:val="22"/>
          <w:szCs w:val="22"/>
        </w:rPr>
        <w:t xml:space="preserve">Protect adjacent work and </w:t>
      </w:r>
      <w:proofErr w:type="gramStart"/>
      <w:r w:rsidRPr="0091599E">
        <w:rPr>
          <w:rFonts w:eastAsia="MS Mincho"/>
          <w:sz w:val="22"/>
          <w:szCs w:val="22"/>
        </w:rPr>
        <w:t>finished</w:t>
      </w:r>
      <w:proofErr w:type="gramEnd"/>
      <w:r w:rsidRPr="0091599E">
        <w:rPr>
          <w:rFonts w:eastAsia="MS Mincho"/>
          <w:sz w:val="22"/>
          <w:szCs w:val="22"/>
        </w:rPr>
        <w:t xml:space="preserve"> thin brick from precipitation, rapid drying, freezing, staining, construction traffic, and damage.</w:t>
      </w:r>
    </w:p>
    <w:p w14:paraId="7AA126A1" w14:textId="528978A1" w:rsidR="00BA0B54" w:rsidRPr="0091599E" w:rsidRDefault="00E06883" w:rsidP="008B7830">
      <w:pPr>
        <w:keepNext/>
        <w:pBdr>
          <w:bottom w:val="single" w:sz="12" w:space="1" w:color="7A2D20"/>
        </w:pBdr>
        <w:spacing w:before="240" w:after="120" w:line="245" w:lineRule="auto"/>
        <w:jc w:val="center"/>
        <w:rPr>
          <w:rFonts w:eastAsia="MS Mincho"/>
          <w:sz w:val="22"/>
          <w:szCs w:val="22"/>
        </w:rPr>
      </w:pPr>
      <w:r w:rsidRPr="0091599E">
        <w:rPr>
          <w:rFonts w:eastAsia="MS Mincho"/>
          <w:b/>
          <w:sz w:val="22"/>
          <w:szCs w:val="22"/>
        </w:rPr>
        <w:t>P</w:t>
      </w:r>
      <w:r w:rsidR="00BA0B54" w:rsidRPr="0091599E">
        <w:rPr>
          <w:rFonts w:eastAsia="MS Mincho"/>
          <w:b/>
          <w:sz w:val="22"/>
          <w:szCs w:val="22"/>
        </w:rPr>
        <w:t>ART 2 - PRODUCTS</w:t>
      </w:r>
    </w:p>
    <w:p w14:paraId="1353EDCB" w14:textId="0116B58A" w:rsidR="00BA0B54" w:rsidRPr="0091599E" w:rsidRDefault="00513470"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9</w:t>
      </w:r>
      <w:r w:rsidR="00BA0B54" w:rsidRPr="0091599E">
        <w:rPr>
          <w:rFonts w:eastAsia="MS Gothic"/>
          <w:b/>
          <w:bCs/>
          <w:sz w:val="22"/>
          <w:szCs w:val="22"/>
        </w:rPr>
        <w:t xml:space="preserve">  MANUFACTURER</w:t>
      </w:r>
      <w:proofErr w:type="gramEnd"/>
    </w:p>
    <w:p w14:paraId="15D64F9A" w14:textId="018E22CA" w:rsidR="00BA0B54" w:rsidRPr="0091599E" w:rsidRDefault="00BA0B54" w:rsidP="004D52FB">
      <w:pPr>
        <w:pStyle w:val="ListParagraph"/>
        <w:numPr>
          <w:ilvl w:val="0"/>
          <w:numId w:val="12"/>
        </w:numPr>
        <w:spacing w:after="60" w:line="245" w:lineRule="auto"/>
        <w:rPr>
          <w:rFonts w:eastAsia="MS Mincho"/>
          <w:sz w:val="22"/>
          <w:szCs w:val="22"/>
        </w:rPr>
      </w:pPr>
      <w:r w:rsidRPr="0091599E">
        <w:rPr>
          <w:rFonts w:eastAsia="MS Mincho"/>
          <w:sz w:val="22"/>
          <w:szCs w:val="22"/>
        </w:rPr>
        <w:t>Basis-of-Design Thin Brick Manufacturer: General Shale Brick, Inc., 3015 Bristol Highway, Johnson City, Tennessee 37601; 800-414-4661; generalshale.com.</w:t>
      </w:r>
    </w:p>
    <w:p w14:paraId="59B88C07" w14:textId="67A76343" w:rsidR="00BA0B54" w:rsidRPr="0091599E" w:rsidRDefault="00BA0B54" w:rsidP="004D52FB">
      <w:pPr>
        <w:pStyle w:val="ListParagraph"/>
        <w:numPr>
          <w:ilvl w:val="0"/>
          <w:numId w:val="12"/>
        </w:numPr>
        <w:spacing w:after="60" w:line="245" w:lineRule="auto"/>
        <w:rPr>
          <w:rFonts w:eastAsia="MS Mincho"/>
          <w:sz w:val="22"/>
          <w:szCs w:val="22"/>
        </w:rPr>
      </w:pPr>
      <w:r w:rsidRPr="0091599E">
        <w:rPr>
          <w:rFonts w:eastAsia="MS Mincho"/>
          <w:sz w:val="22"/>
          <w:szCs w:val="22"/>
        </w:rPr>
        <w:t>General Shale Brands: [General Shale] [Red River Brick] [Watsontown Brick] [Michigan Brick] [Columbus Brick] [Canada Brick]</w:t>
      </w:r>
      <w:r w:rsidR="0084675E" w:rsidRPr="0091599E">
        <w:rPr>
          <w:rFonts w:eastAsia="MS Mincho"/>
          <w:sz w:val="22"/>
          <w:szCs w:val="22"/>
        </w:rPr>
        <w:t xml:space="preserve"> [Summitville] [Best Panel] [Evolution Brick]</w:t>
      </w:r>
      <w:r w:rsidRPr="0091599E">
        <w:rPr>
          <w:rFonts w:eastAsia="MS Mincho"/>
          <w:sz w:val="22"/>
          <w:szCs w:val="22"/>
        </w:rPr>
        <w:t xml:space="preserve"> [</w:t>
      </w:r>
      <w:proofErr w:type="gramStart"/>
      <w:r w:rsidRPr="0091599E">
        <w:rPr>
          <w:rFonts w:eastAsia="MS Mincho"/>
          <w:sz w:val="22"/>
          <w:szCs w:val="22"/>
        </w:rPr>
        <w:t>other</w:t>
      </w:r>
      <w:proofErr w:type="gramEnd"/>
      <w:r w:rsidRPr="0091599E">
        <w:rPr>
          <w:rFonts w:eastAsia="MS Mincho"/>
          <w:sz w:val="22"/>
          <w:szCs w:val="22"/>
        </w:rPr>
        <w:t xml:space="preserve"> General Shale brand as scheduled].</w:t>
      </w:r>
    </w:p>
    <w:p w14:paraId="27459BFA" w14:textId="164D3342" w:rsidR="00BA0B54" w:rsidRPr="0091599E" w:rsidRDefault="000034D0"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1</w:t>
      </w:r>
      <w:r w:rsidR="00513470" w:rsidRPr="0091599E">
        <w:rPr>
          <w:rFonts w:eastAsia="MS Gothic"/>
          <w:b/>
          <w:bCs/>
          <w:sz w:val="22"/>
          <w:szCs w:val="22"/>
        </w:rPr>
        <w:t>0</w:t>
      </w:r>
      <w:r w:rsidR="00BA0B54" w:rsidRPr="0091599E">
        <w:rPr>
          <w:rFonts w:eastAsia="MS Gothic"/>
          <w:b/>
          <w:bCs/>
          <w:sz w:val="22"/>
          <w:szCs w:val="22"/>
        </w:rPr>
        <w:t xml:space="preserve">  CLAY</w:t>
      </w:r>
      <w:proofErr w:type="gramEnd"/>
      <w:r w:rsidR="00BA0B54" w:rsidRPr="0091599E">
        <w:rPr>
          <w:rFonts w:eastAsia="MS Gothic"/>
          <w:b/>
          <w:bCs/>
          <w:sz w:val="22"/>
          <w:szCs w:val="22"/>
        </w:rPr>
        <w:t xml:space="preserve"> THIN BRICK</w:t>
      </w:r>
    </w:p>
    <w:p w14:paraId="347D9F5C" w14:textId="30D7FCCE" w:rsidR="00BA0B54" w:rsidRPr="0091599E" w:rsidRDefault="00BA0B54" w:rsidP="004D52FB">
      <w:pPr>
        <w:pStyle w:val="ListParagraph"/>
        <w:numPr>
          <w:ilvl w:val="0"/>
          <w:numId w:val="13"/>
        </w:numPr>
        <w:spacing w:after="60" w:line="245" w:lineRule="auto"/>
        <w:rPr>
          <w:rFonts w:eastAsia="MS Mincho"/>
          <w:sz w:val="22"/>
          <w:szCs w:val="22"/>
        </w:rPr>
      </w:pPr>
      <w:r w:rsidRPr="0091599E">
        <w:rPr>
          <w:rFonts w:eastAsia="MS Mincho"/>
          <w:sz w:val="22"/>
          <w:szCs w:val="22"/>
        </w:rPr>
        <w:t>Thin Brick: Fired clay or shale thin veneer brick complying with ASTM C1088 and the following:</w:t>
      </w:r>
    </w:p>
    <w:p w14:paraId="52576895" w14:textId="34009B67" w:rsidR="00BA0B54" w:rsidRPr="0091599E" w:rsidRDefault="00BA0B54" w:rsidP="004D52FB">
      <w:pPr>
        <w:pStyle w:val="ListParagraph"/>
        <w:numPr>
          <w:ilvl w:val="1"/>
          <w:numId w:val="14"/>
        </w:numPr>
        <w:spacing w:after="60" w:line="245" w:lineRule="auto"/>
        <w:rPr>
          <w:rFonts w:eastAsia="MS Mincho"/>
          <w:sz w:val="22"/>
          <w:szCs w:val="22"/>
        </w:rPr>
      </w:pPr>
      <w:r w:rsidRPr="0091599E">
        <w:rPr>
          <w:rFonts w:eastAsia="MS Mincho"/>
          <w:sz w:val="22"/>
          <w:szCs w:val="22"/>
        </w:rPr>
        <w:t>Grade: Exterior for exterior or wet-service exposure; [Exterior] [Interior] for interior applications as scheduled.</w:t>
      </w:r>
    </w:p>
    <w:p w14:paraId="7E540600" w14:textId="70A47DC4" w:rsidR="00BA0B54" w:rsidRPr="0091599E" w:rsidRDefault="00BA0B54" w:rsidP="004D52FB">
      <w:pPr>
        <w:pStyle w:val="ListParagraph"/>
        <w:numPr>
          <w:ilvl w:val="1"/>
          <w:numId w:val="14"/>
        </w:numPr>
        <w:spacing w:after="60" w:line="245" w:lineRule="auto"/>
        <w:rPr>
          <w:rFonts w:eastAsia="MS Mincho"/>
          <w:sz w:val="22"/>
          <w:szCs w:val="22"/>
        </w:rPr>
      </w:pPr>
      <w:r w:rsidRPr="0091599E">
        <w:rPr>
          <w:rFonts w:eastAsia="MS Mincho"/>
          <w:sz w:val="22"/>
          <w:szCs w:val="22"/>
        </w:rPr>
        <w:t xml:space="preserve">Type: [TBS, Standard] [TBX, </w:t>
      </w:r>
      <w:proofErr w:type="gramStart"/>
      <w:r w:rsidRPr="0091599E">
        <w:rPr>
          <w:rFonts w:eastAsia="MS Mincho"/>
          <w:sz w:val="22"/>
          <w:szCs w:val="22"/>
        </w:rPr>
        <w:t>Select</w:t>
      </w:r>
      <w:proofErr w:type="gramEnd"/>
      <w:r w:rsidRPr="0091599E">
        <w:rPr>
          <w:rFonts w:eastAsia="MS Mincho"/>
          <w:sz w:val="22"/>
          <w:szCs w:val="22"/>
        </w:rPr>
        <w:t>] [TBA, Architectural], selected to suit required appearance and dimensional control.</w:t>
      </w:r>
    </w:p>
    <w:p w14:paraId="78772116" w14:textId="690E90D1" w:rsidR="00BA0B54" w:rsidRPr="0091599E" w:rsidRDefault="00BA0B54" w:rsidP="004D52FB">
      <w:pPr>
        <w:pStyle w:val="ListParagraph"/>
        <w:numPr>
          <w:ilvl w:val="1"/>
          <w:numId w:val="14"/>
        </w:numPr>
        <w:spacing w:after="60" w:line="245" w:lineRule="auto"/>
        <w:rPr>
          <w:rFonts w:eastAsia="MS Mincho"/>
          <w:sz w:val="22"/>
          <w:szCs w:val="22"/>
        </w:rPr>
      </w:pPr>
      <w:r w:rsidRPr="0091599E">
        <w:rPr>
          <w:rFonts w:eastAsia="MS Mincho"/>
          <w:sz w:val="22"/>
          <w:szCs w:val="22"/>
        </w:rPr>
        <w:t>Product/Color: General Shale [brand], [plant], [product name/color].</w:t>
      </w:r>
    </w:p>
    <w:p w14:paraId="0D3D4933" w14:textId="1BB8DC5D" w:rsidR="00BA0B54" w:rsidRPr="0091599E" w:rsidRDefault="00BA0B54" w:rsidP="004D52FB">
      <w:pPr>
        <w:pStyle w:val="ListParagraph"/>
        <w:numPr>
          <w:ilvl w:val="1"/>
          <w:numId w:val="14"/>
        </w:numPr>
        <w:spacing w:after="60" w:line="245" w:lineRule="auto"/>
        <w:rPr>
          <w:rFonts w:eastAsia="MS Mincho"/>
          <w:sz w:val="22"/>
          <w:szCs w:val="22"/>
        </w:rPr>
      </w:pPr>
      <w:r w:rsidRPr="0091599E">
        <w:rPr>
          <w:rFonts w:eastAsia="MS Mincho"/>
          <w:sz w:val="22"/>
          <w:szCs w:val="22"/>
        </w:rPr>
        <w:t>Nominal Face Size: [Modular, 2-1/4 by 7-5/8 inches] [Engineer] [Norman] [King] [Utility] [other as scheduled].</w:t>
      </w:r>
    </w:p>
    <w:p w14:paraId="032DD4EA" w14:textId="15463AD7" w:rsidR="00BA0B54" w:rsidRPr="0091599E" w:rsidRDefault="00BA0B54" w:rsidP="004D52FB">
      <w:pPr>
        <w:pStyle w:val="ListParagraph"/>
        <w:numPr>
          <w:ilvl w:val="1"/>
          <w:numId w:val="14"/>
        </w:numPr>
        <w:spacing w:after="60" w:line="245" w:lineRule="auto"/>
        <w:rPr>
          <w:rFonts w:eastAsia="MS Mincho"/>
          <w:sz w:val="22"/>
          <w:szCs w:val="22"/>
        </w:rPr>
      </w:pPr>
      <w:r w:rsidRPr="0091599E">
        <w:rPr>
          <w:rFonts w:eastAsia="MS Mincho"/>
          <w:sz w:val="22"/>
          <w:szCs w:val="22"/>
        </w:rPr>
        <w:t>Thickness: [1/2 inch] [5/8 inch] [1 inch] [manufacturer standard for selected product].</w:t>
      </w:r>
    </w:p>
    <w:p w14:paraId="104DCF01" w14:textId="57AEFB9E" w:rsidR="00BA0B54" w:rsidRPr="0091599E" w:rsidRDefault="00BA0B54" w:rsidP="004D52FB">
      <w:pPr>
        <w:pStyle w:val="ListParagraph"/>
        <w:numPr>
          <w:ilvl w:val="1"/>
          <w:numId w:val="14"/>
        </w:numPr>
        <w:spacing w:after="60" w:line="245" w:lineRule="auto"/>
        <w:rPr>
          <w:rFonts w:eastAsia="MS Mincho"/>
          <w:sz w:val="22"/>
          <w:szCs w:val="22"/>
        </w:rPr>
      </w:pPr>
      <w:r w:rsidRPr="0091599E">
        <w:rPr>
          <w:rFonts w:eastAsia="MS Mincho"/>
          <w:sz w:val="22"/>
          <w:szCs w:val="22"/>
        </w:rPr>
        <w:t>Texture: [Smooth] [Velour] [</w:t>
      </w:r>
      <w:proofErr w:type="spellStart"/>
      <w:r w:rsidRPr="0091599E">
        <w:rPr>
          <w:rFonts w:eastAsia="MS Mincho"/>
          <w:sz w:val="22"/>
          <w:szCs w:val="22"/>
        </w:rPr>
        <w:t>Wirecut</w:t>
      </w:r>
      <w:proofErr w:type="spellEnd"/>
      <w:r w:rsidRPr="0091599E">
        <w:rPr>
          <w:rFonts w:eastAsia="MS Mincho"/>
          <w:sz w:val="22"/>
          <w:szCs w:val="22"/>
        </w:rPr>
        <w:t>] [Tumbled] [Handmade appearance] [other selected texture].</w:t>
      </w:r>
    </w:p>
    <w:p w14:paraId="140B2379" w14:textId="5738D35B" w:rsidR="00BA0B54" w:rsidRPr="0091599E" w:rsidRDefault="00BA0B54" w:rsidP="004D52FB">
      <w:pPr>
        <w:pStyle w:val="ListParagraph"/>
        <w:numPr>
          <w:ilvl w:val="1"/>
          <w:numId w:val="14"/>
        </w:numPr>
        <w:spacing w:after="60" w:line="245" w:lineRule="auto"/>
        <w:rPr>
          <w:rFonts w:eastAsia="MS Mincho"/>
          <w:sz w:val="22"/>
          <w:szCs w:val="22"/>
        </w:rPr>
      </w:pPr>
      <w:r w:rsidRPr="0091599E">
        <w:rPr>
          <w:rFonts w:eastAsia="MS Mincho"/>
          <w:sz w:val="22"/>
          <w:szCs w:val="22"/>
        </w:rPr>
        <w:t>Back Surface: Manufacturer standard configuration compatible with selected installation method and setting material.</w:t>
      </w:r>
    </w:p>
    <w:p w14:paraId="0A5C95BA" w14:textId="62A2C365" w:rsidR="00BA0B54" w:rsidRPr="0091599E" w:rsidRDefault="00BA0B54" w:rsidP="004D52FB">
      <w:pPr>
        <w:pStyle w:val="ListParagraph"/>
        <w:numPr>
          <w:ilvl w:val="1"/>
          <w:numId w:val="14"/>
        </w:numPr>
        <w:spacing w:after="60" w:line="245" w:lineRule="auto"/>
        <w:rPr>
          <w:rFonts w:eastAsia="MS Mincho"/>
          <w:sz w:val="22"/>
          <w:szCs w:val="22"/>
        </w:rPr>
      </w:pPr>
      <w:r w:rsidRPr="0091599E">
        <w:rPr>
          <w:rFonts w:eastAsia="MS Mincho"/>
          <w:sz w:val="22"/>
          <w:szCs w:val="22"/>
        </w:rPr>
        <w:t>Special Shapes: Provide matching corners, edge caps, returns, and shapes indicated. Use purpose-made shapes rather than field-assembled exposed corner pieces where available.</w:t>
      </w:r>
    </w:p>
    <w:p w14:paraId="1CE8BFF6" w14:textId="6155B237" w:rsidR="00BA0B54" w:rsidRPr="0091599E" w:rsidRDefault="00BA0B54" w:rsidP="004D52FB">
      <w:pPr>
        <w:pStyle w:val="ListParagraph"/>
        <w:numPr>
          <w:ilvl w:val="1"/>
          <w:numId w:val="14"/>
        </w:numPr>
        <w:spacing w:after="60" w:line="245" w:lineRule="auto"/>
        <w:rPr>
          <w:rFonts w:eastAsia="MS Mincho"/>
          <w:sz w:val="22"/>
          <w:szCs w:val="22"/>
        </w:rPr>
      </w:pPr>
      <w:r w:rsidRPr="0091599E">
        <w:rPr>
          <w:rFonts w:eastAsia="MS Mincho"/>
          <w:sz w:val="22"/>
          <w:szCs w:val="22"/>
        </w:rPr>
        <w:t>Color and Texture Range: As represented by approved samples and mockup. Blend from multiple packages or pallets during installation.</w:t>
      </w:r>
    </w:p>
    <w:p w14:paraId="64268AE9" w14:textId="5D935C32" w:rsidR="00BA0B54" w:rsidRPr="0091599E" w:rsidRDefault="0058760F"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1</w:t>
      </w:r>
      <w:r w:rsidR="00513470" w:rsidRPr="0091599E">
        <w:rPr>
          <w:rFonts w:eastAsia="MS Gothic"/>
          <w:b/>
          <w:bCs/>
          <w:sz w:val="22"/>
          <w:szCs w:val="22"/>
        </w:rPr>
        <w:t>1</w:t>
      </w:r>
      <w:r w:rsidR="00BA0B54" w:rsidRPr="0091599E">
        <w:rPr>
          <w:rFonts w:eastAsia="MS Gothic"/>
          <w:b/>
          <w:bCs/>
          <w:sz w:val="22"/>
          <w:szCs w:val="22"/>
        </w:rPr>
        <w:t xml:space="preserve">  FIELD</w:t>
      </w:r>
      <w:proofErr w:type="gramEnd"/>
      <w:r w:rsidR="00BA0B54" w:rsidRPr="0091599E">
        <w:rPr>
          <w:rFonts w:eastAsia="MS Gothic"/>
          <w:b/>
          <w:bCs/>
          <w:sz w:val="22"/>
          <w:szCs w:val="22"/>
        </w:rPr>
        <w:t>-ADHERED INSTALLATION MATERIALS</w:t>
      </w:r>
    </w:p>
    <w:p w14:paraId="35ABF013" w14:textId="13EAFE0F" w:rsidR="00BA0B54" w:rsidRPr="0091599E" w:rsidRDefault="00BA0B54" w:rsidP="004D52FB">
      <w:pPr>
        <w:pStyle w:val="ListParagraph"/>
        <w:numPr>
          <w:ilvl w:val="0"/>
          <w:numId w:val="16"/>
        </w:numPr>
        <w:spacing w:after="60" w:line="245" w:lineRule="auto"/>
        <w:rPr>
          <w:rFonts w:eastAsia="MS Mincho"/>
          <w:sz w:val="22"/>
          <w:szCs w:val="22"/>
        </w:rPr>
      </w:pPr>
      <w:r w:rsidRPr="0091599E">
        <w:rPr>
          <w:rFonts w:eastAsia="MS Mincho"/>
          <w:sz w:val="22"/>
          <w:szCs w:val="22"/>
        </w:rPr>
        <w:t>Setting Mortar: Polymer-modified mortar complying with ANSI A118.4 or ANSI A118.15 and specifically recommended in writing by mortar manufacturer for clay thin brick, substrate, exposure, and installation method.</w:t>
      </w:r>
    </w:p>
    <w:p w14:paraId="2025E42B" w14:textId="532EA797" w:rsidR="00BA0B54" w:rsidRPr="0091599E" w:rsidRDefault="00BA0B54" w:rsidP="004D52FB">
      <w:pPr>
        <w:pStyle w:val="ListParagraph"/>
        <w:numPr>
          <w:ilvl w:val="0"/>
          <w:numId w:val="16"/>
        </w:numPr>
        <w:spacing w:after="60" w:line="245" w:lineRule="auto"/>
        <w:rPr>
          <w:rFonts w:eastAsia="MS Mincho"/>
          <w:sz w:val="22"/>
          <w:szCs w:val="22"/>
        </w:rPr>
      </w:pPr>
      <w:r w:rsidRPr="0091599E">
        <w:rPr>
          <w:rFonts w:eastAsia="MS Mincho"/>
          <w:sz w:val="22"/>
          <w:szCs w:val="22"/>
        </w:rPr>
        <w:t>Pointing Mortar:</w:t>
      </w:r>
    </w:p>
    <w:p w14:paraId="68AF023C" w14:textId="2EB1782D" w:rsidR="00BA0B54" w:rsidRPr="0091599E" w:rsidRDefault="00BA0B54" w:rsidP="004D52FB">
      <w:pPr>
        <w:pStyle w:val="ListParagraph"/>
        <w:numPr>
          <w:ilvl w:val="1"/>
          <w:numId w:val="15"/>
        </w:numPr>
        <w:spacing w:after="60" w:line="245" w:lineRule="auto"/>
        <w:rPr>
          <w:rFonts w:eastAsia="MS Mincho"/>
          <w:sz w:val="22"/>
          <w:szCs w:val="22"/>
        </w:rPr>
      </w:pPr>
      <w:r w:rsidRPr="0091599E">
        <w:rPr>
          <w:rFonts w:eastAsia="MS Mincho"/>
          <w:sz w:val="22"/>
          <w:szCs w:val="22"/>
        </w:rPr>
        <w:t>Preblended pointing mortar recommended for thin brick installation and compatible with setting mortar and units; or</w:t>
      </w:r>
    </w:p>
    <w:p w14:paraId="1CF5B5FB" w14:textId="6351C5CA" w:rsidR="00BA0B54" w:rsidRPr="0091599E" w:rsidRDefault="00BA0B54" w:rsidP="004D52FB">
      <w:pPr>
        <w:pStyle w:val="ListParagraph"/>
        <w:numPr>
          <w:ilvl w:val="1"/>
          <w:numId w:val="15"/>
        </w:numPr>
        <w:spacing w:after="60" w:line="245" w:lineRule="auto"/>
        <w:rPr>
          <w:rFonts w:eastAsia="MS Mincho"/>
          <w:sz w:val="22"/>
          <w:szCs w:val="22"/>
        </w:rPr>
      </w:pPr>
      <w:r w:rsidRPr="0091599E">
        <w:rPr>
          <w:rFonts w:eastAsia="MS Mincho"/>
          <w:sz w:val="22"/>
          <w:szCs w:val="22"/>
        </w:rPr>
        <w:t>Mortar complying with ASTM C270, Type [N] [S], proportioned and colored as approved.</w:t>
      </w:r>
    </w:p>
    <w:p w14:paraId="19530D2B" w14:textId="4AEAA8F8" w:rsidR="00BA0B54" w:rsidRPr="0091599E" w:rsidRDefault="00BA0B54" w:rsidP="004D52FB">
      <w:pPr>
        <w:pStyle w:val="ListParagraph"/>
        <w:numPr>
          <w:ilvl w:val="0"/>
          <w:numId w:val="16"/>
        </w:numPr>
        <w:spacing w:after="60" w:line="245" w:lineRule="auto"/>
        <w:rPr>
          <w:rFonts w:eastAsia="MS Mincho"/>
          <w:sz w:val="22"/>
          <w:szCs w:val="22"/>
        </w:rPr>
      </w:pPr>
      <w:r w:rsidRPr="0091599E">
        <w:rPr>
          <w:rFonts w:eastAsia="MS Mincho"/>
          <w:sz w:val="22"/>
          <w:szCs w:val="22"/>
        </w:rPr>
        <w:t>Water: Potable and free of substances deleterious to mortar, bond, or appearance.</w:t>
      </w:r>
    </w:p>
    <w:p w14:paraId="222CD9D4" w14:textId="3A97A6EA" w:rsidR="00BA0B54" w:rsidRPr="0091599E" w:rsidRDefault="007E0ADD" w:rsidP="004D52FB">
      <w:pPr>
        <w:pStyle w:val="ListParagraph"/>
        <w:numPr>
          <w:ilvl w:val="0"/>
          <w:numId w:val="16"/>
        </w:numPr>
        <w:spacing w:after="60" w:line="245" w:lineRule="auto"/>
        <w:rPr>
          <w:rFonts w:eastAsia="MS Mincho"/>
          <w:sz w:val="22"/>
          <w:szCs w:val="22"/>
        </w:rPr>
      </w:pPr>
      <w:r w:rsidRPr="0091599E">
        <w:rPr>
          <w:rFonts w:eastAsia="MS Mincho"/>
          <w:sz w:val="22"/>
          <w:szCs w:val="22"/>
        </w:rPr>
        <w:t>D</w:t>
      </w:r>
      <w:r w:rsidR="00BA0B54" w:rsidRPr="0091599E">
        <w:rPr>
          <w:rFonts w:eastAsia="MS Mincho"/>
          <w:sz w:val="22"/>
          <w:szCs w:val="22"/>
        </w:rPr>
        <w:t>. Lath, Fasteners, Scratch Coat, and Accessories: Where part of the selected assembly, comply with applicable code, ASTM C1063, installation-system details, and corrosion-resistance requirements for exposure.</w:t>
      </w:r>
    </w:p>
    <w:p w14:paraId="2DAD5E20" w14:textId="536231C3" w:rsidR="00BA0B54" w:rsidRPr="0091599E" w:rsidRDefault="00BA0B54" w:rsidP="004D52FB">
      <w:pPr>
        <w:pStyle w:val="ListParagraph"/>
        <w:numPr>
          <w:ilvl w:val="0"/>
          <w:numId w:val="16"/>
        </w:numPr>
        <w:spacing w:after="60" w:line="245" w:lineRule="auto"/>
        <w:rPr>
          <w:rFonts w:eastAsia="MS Mincho"/>
          <w:sz w:val="22"/>
          <w:szCs w:val="22"/>
        </w:rPr>
      </w:pPr>
      <w:r w:rsidRPr="0091599E">
        <w:rPr>
          <w:rFonts w:eastAsia="MS Mincho"/>
          <w:sz w:val="22"/>
          <w:szCs w:val="22"/>
        </w:rPr>
        <w:lastRenderedPageBreak/>
        <w:t>Water-Resistive Barrier, Drainage Materials, Flashing, and Sealants: As specified in Division 07 and compatible with the selected thin brick assembly.</w:t>
      </w:r>
    </w:p>
    <w:p w14:paraId="0D2E3E89" w14:textId="605C324C" w:rsidR="00BA0B54" w:rsidRPr="0091599E" w:rsidRDefault="0058760F"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1</w:t>
      </w:r>
      <w:r w:rsidR="00513470" w:rsidRPr="0091599E">
        <w:rPr>
          <w:rFonts w:eastAsia="MS Gothic"/>
          <w:b/>
          <w:bCs/>
          <w:sz w:val="22"/>
          <w:szCs w:val="22"/>
        </w:rPr>
        <w:t>2</w:t>
      </w:r>
      <w:r w:rsidR="00BA0B54" w:rsidRPr="0091599E">
        <w:rPr>
          <w:rFonts w:eastAsia="MS Gothic"/>
          <w:b/>
          <w:bCs/>
          <w:sz w:val="22"/>
          <w:szCs w:val="22"/>
        </w:rPr>
        <w:t xml:space="preserve">  PANELIZED</w:t>
      </w:r>
      <w:proofErr w:type="gramEnd"/>
      <w:r w:rsidR="00BA0B54" w:rsidRPr="0091599E">
        <w:rPr>
          <w:rFonts w:eastAsia="MS Gothic"/>
          <w:b/>
          <w:bCs/>
          <w:sz w:val="22"/>
          <w:szCs w:val="22"/>
        </w:rPr>
        <w:t xml:space="preserve"> OR MECHANICALLY FASTENED SYSTEM</w:t>
      </w:r>
    </w:p>
    <w:p w14:paraId="4221BC26" w14:textId="2680F9D2" w:rsidR="00BA0B54" w:rsidRPr="0091599E" w:rsidRDefault="00BA0B54" w:rsidP="004D52FB">
      <w:pPr>
        <w:pStyle w:val="ListParagraph"/>
        <w:numPr>
          <w:ilvl w:val="0"/>
          <w:numId w:val="17"/>
        </w:numPr>
        <w:spacing w:after="60" w:line="245" w:lineRule="auto"/>
        <w:rPr>
          <w:rFonts w:eastAsia="MS Mincho"/>
          <w:sz w:val="22"/>
          <w:szCs w:val="22"/>
        </w:rPr>
      </w:pPr>
      <w:r w:rsidRPr="0091599E">
        <w:rPr>
          <w:rFonts w:eastAsia="MS Mincho"/>
          <w:sz w:val="22"/>
          <w:szCs w:val="22"/>
        </w:rPr>
        <w:t>System: Manufacturer-engineered support panel, track, or lath system designed to receive specified thin brick and transfer applicable loads to the backup construction.</w:t>
      </w:r>
    </w:p>
    <w:p w14:paraId="233BE85B" w14:textId="6C41ACFF" w:rsidR="00BA0B54" w:rsidRPr="0091599E" w:rsidRDefault="00BA0B54" w:rsidP="004D52FB">
      <w:pPr>
        <w:pStyle w:val="ListParagraph"/>
        <w:numPr>
          <w:ilvl w:val="0"/>
          <w:numId w:val="17"/>
        </w:numPr>
        <w:spacing w:after="60" w:line="245" w:lineRule="auto"/>
        <w:rPr>
          <w:rFonts w:eastAsia="MS Mincho"/>
          <w:sz w:val="22"/>
          <w:szCs w:val="22"/>
        </w:rPr>
      </w:pPr>
      <w:r w:rsidRPr="0091599E">
        <w:rPr>
          <w:rFonts w:eastAsia="MS Mincho"/>
          <w:sz w:val="22"/>
          <w:szCs w:val="22"/>
        </w:rPr>
        <w:t xml:space="preserve">Components: Panels or tracks, fasteners, starter and termination accessories, flashing interfaces, mortar or adhesive, pointing mortar, and trim recommended by system </w:t>
      </w:r>
      <w:proofErr w:type="gramStart"/>
      <w:r w:rsidRPr="0091599E">
        <w:rPr>
          <w:rFonts w:eastAsia="MS Mincho"/>
          <w:sz w:val="22"/>
          <w:szCs w:val="22"/>
        </w:rPr>
        <w:t>manufacturer</w:t>
      </w:r>
      <w:proofErr w:type="gramEnd"/>
      <w:r w:rsidRPr="0091599E">
        <w:rPr>
          <w:rFonts w:eastAsia="MS Mincho"/>
          <w:sz w:val="22"/>
          <w:szCs w:val="22"/>
        </w:rPr>
        <w:t>.</w:t>
      </w:r>
    </w:p>
    <w:p w14:paraId="4C4DA9C6" w14:textId="5D712478" w:rsidR="00BA0B54" w:rsidRPr="0091599E" w:rsidRDefault="00BA0B54" w:rsidP="004D52FB">
      <w:pPr>
        <w:pStyle w:val="ListParagraph"/>
        <w:numPr>
          <w:ilvl w:val="0"/>
          <w:numId w:val="17"/>
        </w:numPr>
        <w:spacing w:after="60" w:line="245" w:lineRule="auto"/>
        <w:rPr>
          <w:rFonts w:eastAsia="MS Mincho"/>
          <w:sz w:val="22"/>
          <w:szCs w:val="22"/>
        </w:rPr>
      </w:pPr>
      <w:r w:rsidRPr="0091599E">
        <w:rPr>
          <w:rFonts w:eastAsia="MS Mincho"/>
          <w:sz w:val="22"/>
          <w:szCs w:val="22"/>
        </w:rPr>
        <w:t>Fasteners: Material, coating, diameter, length, head style, spacing, edge distance, and penetration as shown in approved system-manufacturer documents and project-specific engineering. Provide corrosion resistance appropriate to exposure and treated wood contact where applicable.</w:t>
      </w:r>
    </w:p>
    <w:p w14:paraId="5A76EC0B" w14:textId="65D16D3F" w:rsidR="00BA0B54" w:rsidRPr="0091599E" w:rsidRDefault="00BA0B54" w:rsidP="004D52FB">
      <w:pPr>
        <w:pStyle w:val="ListParagraph"/>
        <w:numPr>
          <w:ilvl w:val="0"/>
          <w:numId w:val="17"/>
        </w:numPr>
        <w:spacing w:after="60" w:line="245" w:lineRule="auto"/>
        <w:rPr>
          <w:rFonts w:eastAsia="MS Mincho"/>
          <w:sz w:val="22"/>
          <w:szCs w:val="22"/>
        </w:rPr>
      </w:pPr>
      <w:r w:rsidRPr="0091599E">
        <w:rPr>
          <w:rFonts w:eastAsia="MS Mincho"/>
          <w:sz w:val="22"/>
          <w:szCs w:val="22"/>
        </w:rPr>
        <w:t>Performance: Provide system documentation demonstrating suitability for substrate, building height, design wind pressure, seismic category, exposure, and applicable code requirements.</w:t>
      </w:r>
    </w:p>
    <w:p w14:paraId="7D2E5AB0" w14:textId="16CE0FD8" w:rsidR="00BA0B54" w:rsidRPr="0091599E" w:rsidRDefault="0058760F"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1</w:t>
      </w:r>
      <w:r w:rsidR="00513470" w:rsidRPr="0091599E">
        <w:rPr>
          <w:rFonts w:eastAsia="MS Gothic"/>
          <w:b/>
          <w:bCs/>
          <w:sz w:val="22"/>
          <w:szCs w:val="22"/>
        </w:rPr>
        <w:t>3</w:t>
      </w:r>
      <w:r w:rsidR="00BA0B54" w:rsidRPr="0091599E">
        <w:rPr>
          <w:rFonts w:eastAsia="MS Gothic"/>
          <w:b/>
          <w:bCs/>
          <w:sz w:val="22"/>
          <w:szCs w:val="22"/>
        </w:rPr>
        <w:t xml:space="preserve">  EMBEDDED</w:t>
      </w:r>
      <w:proofErr w:type="gramEnd"/>
      <w:r w:rsidR="00BA0B54" w:rsidRPr="0091599E">
        <w:rPr>
          <w:rFonts w:eastAsia="MS Gothic"/>
          <w:b/>
          <w:bCs/>
          <w:sz w:val="22"/>
          <w:szCs w:val="22"/>
        </w:rPr>
        <w:t xml:space="preserve"> THIN BRICK MATERIALS</w:t>
      </w:r>
    </w:p>
    <w:p w14:paraId="765A0CE4" w14:textId="0D2E5956" w:rsidR="00BA0B54" w:rsidRPr="0091599E" w:rsidRDefault="00BA0B54" w:rsidP="004D52FB">
      <w:pPr>
        <w:pStyle w:val="ListParagraph"/>
        <w:numPr>
          <w:ilvl w:val="0"/>
          <w:numId w:val="18"/>
        </w:numPr>
        <w:spacing w:after="60" w:line="245" w:lineRule="auto"/>
        <w:rPr>
          <w:rFonts w:eastAsia="MS Mincho"/>
          <w:sz w:val="22"/>
          <w:szCs w:val="22"/>
        </w:rPr>
      </w:pPr>
      <w:r w:rsidRPr="0091599E">
        <w:rPr>
          <w:rFonts w:eastAsia="MS Mincho"/>
          <w:sz w:val="22"/>
          <w:szCs w:val="22"/>
        </w:rPr>
        <w:t xml:space="preserve">Thin Brick: ASTM C1088 units manufactured and configured for embedding in precast or tilt-up concrete and acceptable to thin brick manufacturer, </w:t>
      </w:r>
      <w:proofErr w:type="spellStart"/>
      <w:r w:rsidRPr="0091599E">
        <w:rPr>
          <w:rFonts w:eastAsia="MS Mincho"/>
          <w:sz w:val="22"/>
          <w:szCs w:val="22"/>
        </w:rPr>
        <w:t>precaster</w:t>
      </w:r>
      <w:proofErr w:type="spellEnd"/>
      <w:r w:rsidRPr="0091599E">
        <w:rPr>
          <w:rFonts w:eastAsia="MS Mincho"/>
          <w:sz w:val="22"/>
          <w:szCs w:val="22"/>
        </w:rPr>
        <w:t>, and form-liner/template manufacturer.</w:t>
      </w:r>
    </w:p>
    <w:p w14:paraId="77AD89E0" w14:textId="021E6A5A" w:rsidR="00BA0B54" w:rsidRPr="0091599E" w:rsidRDefault="00BA0B54" w:rsidP="004D52FB">
      <w:pPr>
        <w:pStyle w:val="ListParagraph"/>
        <w:numPr>
          <w:ilvl w:val="0"/>
          <w:numId w:val="18"/>
        </w:numPr>
        <w:spacing w:after="60" w:line="245" w:lineRule="auto"/>
        <w:rPr>
          <w:rFonts w:eastAsia="MS Mincho"/>
          <w:sz w:val="22"/>
          <w:szCs w:val="22"/>
        </w:rPr>
      </w:pPr>
      <w:r w:rsidRPr="0091599E">
        <w:rPr>
          <w:rFonts w:eastAsia="MS Mincho"/>
          <w:sz w:val="22"/>
          <w:szCs w:val="22"/>
        </w:rPr>
        <w:t>Templates/Form Liners: Reusable or single-use system designed to maintain coursing, joint geometry, alignment, and bond during concrete placement.</w:t>
      </w:r>
    </w:p>
    <w:p w14:paraId="578F4ABD" w14:textId="49C3D960" w:rsidR="00BA0B54" w:rsidRPr="0091599E" w:rsidRDefault="00BA0B54" w:rsidP="004D52FB">
      <w:pPr>
        <w:pStyle w:val="ListParagraph"/>
        <w:numPr>
          <w:ilvl w:val="0"/>
          <w:numId w:val="18"/>
        </w:numPr>
        <w:spacing w:after="60" w:line="245" w:lineRule="auto"/>
        <w:rPr>
          <w:rFonts w:eastAsia="MS Mincho"/>
          <w:sz w:val="22"/>
          <w:szCs w:val="22"/>
        </w:rPr>
      </w:pPr>
      <w:r w:rsidRPr="0091599E">
        <w:rPr>
          <w:rFonts w:eastAsia="MS Mincho"/>
          <w:sz w:val="22"/>
          <w:szCs w:val="22"/>
        </w:rPr>
        <w:t>Face Treatment: [Manufacturer standard removable wax coating] [No coating], as required by fabrication and cleaning process.</w:t>
      </w:r>
    </w:p>
    <w:p w14:paraId="2F3311F2" w14:textId="68B65796" w:rsidR="00BA0B54" w:rsidRPr="0091599E" w:rsidRDefault="00BA0B54" w:rsidP="004D52FB">
      <w:pPr>
        <w:pStyle w:val="ListParagraph"/>
        <w:numPr>
          <w:ilvl w:val="0"/>
          <w:numId w:val="18"/>
        </w:numPr>
        <w:spacing w:after="60" w:line="245" w:lineRule="auto"/>
        <w:rPr>
          <w:rFonts w:eastAsia="MS Mincho"/>
          <w:sz w:val="22"/>
          <w:szCs w:val="22"/>
        </w:rPr>
      </w:pPr>
      <w:r w:rsidRPr="0091599E">
        <w:rPr>
          <w:rFonts w:eastAsia="MS Mincho"/>
          <w:sz w:val="22"/>
          <w:szCs w:val="22"/>
        </w:rPr>
        <w:t>Embedded Assembly: Comply with PCI requirements and precast or tilt-up design documents. Coordinate concrete, reinforcement, panel joints, and fabrication under Division 03.</w:t>
      </w:r>
    </w:p>
    <w:p w14:paraId="55445039" w14:textId="666E7883" w:rsidR="00BA0B54" w:rsidRPr="0091599E" w:rsidRDefault="0058760F"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1</w:t>
      </w:r>
      <w:r w:rsidR="00513470" w:rsidRPr="0091599E">
        <w:rPr>
          <w:rFonts w:eastAsia="MS Gothic"/>
          <w:b/>
          <w:bCs/>
          <w:sz w:val="22"/>
          <w:szCs w:val="22"/>
        </w:rPr>
        <w:t>4</w:t>
      </w:r>
      <w:r w:rsidR="00BA0B54" w:rsidRPr="0091599E">
        <w:rPr>
          <w:rFonts w:eastAsia="MS Gothic"/>
          <w:b/>
          <w:bCs/>
          <w:sz w:val="22"/>
          <w:szCs w:val="22"/>
        </w:rPr>
        <w:t xml:space="preserve">  MORTAR</w:t>
      </w:r>
      <w:proofErr w:type="gramEnd"/>
      <w:r w:rsidR="00BA0B54" w:rsidRPr="0091599E">
        <w:rPr>
          <w:rFonts w:eastAsia="MS Gothic"/>
          <w:b/>
          <w:bCs/>
          <w:sz w:val="22"/>
          <w:szCs w:val="22"/>
        </w:rPr>
        <w:t xml:space="preserve"> COLOR AND JOINT PROFILE</w:t>
      </w:r>
    </w:p>
    <w:p w14:paraId="38C67658" w14:textId="2B706539" w:rsidR="00BA0B54" w:rsidRPr="0091599E" w:rsidRDefault="00BA0B54" w:rsidP="004D52FB">
      <w:pPr>
        <w:pStyle w:val="ListParagraph"/>
        <w:numPr>
          <w:ilvl w:val="0"/>
          <w:numId w:val="19"/>
        </w:numPr>
        <w:spacing w:after="60" w:line="245" w:lineRule="auto"/>
        <w:rPr>
          <w:rFonts w:eastAsia="MS Mincho"/>
          <w:sz w:val="22"/>
          <w:szCs w:val="22"/>
        </w:rPr>
      </w:pPr>
      <w:r w:rsidRPr="0091599E">
        <w:rPr>
          <w:rFonts w:eastAsia="MS Mincho"/>
          <w:sz w:val="22"/>
          <w:szCs w:val="22"/>
        </w:rPr>
        <w:t>Mortar Color: [Natural gray] [white] [custom color selected by Architect].</w:t>
      </w:r>
    </w:p>
    <w:p w14:paraId="30B6ED6E" w14:textId="59FDC147" w:rsidR="00BA0B54" w:rsidRPr="0091599E" w:rsidRDefault="00BA0B54" w:rsidP="004D52FB">
      <w:pPr>
        <w:pStyle w:val="ListParagraph"/>
        <w:numPr>
          <w:ilvl w:val="0"/>
          <w:numId w:val="19"/>
        </w:numPr>
        <w:spacing w:after="60" w:line="245" w:lineRule="auto"/>
        <w:rPr>
          <w:rFonts w:eastAsia="MS Mincho"/>
          <w:sz w:val="22"/>
          <w:szCs w:val="22"/>
        </w:rPr>
      </w:pPr>
      <w:r w:rsidRPr="0091599E">
        <w:rPr>
          <w:rFonts w:eastAsia="MS Mincho"/>
          <w:sz w:val="22"/>
          <w:szCs w:val="22"/>
        </w:rPr>
        <w:t>Joint Width: [3/8 inch] [1/2 inch] [as indicated].</w:t>
      </w:r>
    </w:p>
    <w:p w14:paraId="74BF582B" w14:textId="6C05FE9B" w:rsidR="00BA0B54" w:rsidRPr="0091599E" w:rsidRDefault="00BA0B54" w:rsidP="004D52FB">
      <w:pPr>
        <w:pStyle w:val="ListParagraph"/>
        <w:numPr>
          <w:ilvl w:val="0"/>
          <w:numId w:val="19"/>
        </w:numPr>
        <w:spacing w:after="60" w:line="245" w:lineRule="auto"/>
        <w:rPr>
          <w:rFonts w:eastAsia="MS Mincho"/>
          <w:sz w:val="22"/>
          <w:szCs w:val="22"/>
        </w:rPr>
      </w:pPr>
      <w:r w:rsidRPr="0091599E">
        <w:rPr>
          <w:rFonts w:eastAsia="MS Mincho"/>
          <w:sz w:val="22"/>
          <w:szCs w:val="22"/>
        </w:rPr>
        <w:t>Joint Profile: [Concave] [V] [raked] [flush] [as indicated].</w:t>
      </w:r>
    </w:p>
    <w:p w14:paraId="6BA66733" w14:textId="502BFED5" w:rsidR="00BA0B54" w:rsidRPr="0091599E" w:rsidRDefault="00C5442B"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1</w:t>
      </w:r>
      <w:r w:rsidR="00513470" w:rsidRPr="0091599E">
        <w:rPr>
          <w:rFonts w:eastAsia="MS Gothic"/>
          <w:b/>
          <w:bCs/>
          <w:sz w:val="22"/>
          <w:szCs w:val="22"/>
        </w:rPr>
        <w:t>5</w:t>
      </w:r>
      <w:r w:rsidR="00BA0B54" w:rsidRPr="0091599E">
        <w:rPr>
          <w:rFonts w:eastAsia="MS Gothic"/>
          <w:b/>
          <w:bCs/>
          <w:sz w:val="22"/>
          <w:szCs w:val="22"/>
        </w:rPr>
        <w:t xml:space="preserve">  CLEANING</w:t>
      </w:r>
      <w:proofErr w:type="gramEnd"/>
      <w:r w:rsidR="00BA0B54" w:rsidRPr="0091599E">
        <w:rPr>
          <w:rFonts w:eastAsia="MS Gothic"/>
          <w:b/>
          <w:bCs/>
          <w:sz w:val="22"/>
          <w:szCs w:val="22"/>
        </w:rPr>
        <w:t xml:space="preserve"> MATERIALS</w:t>
      </w:r>
    </w:p>
    <w:p w14:paraId="69D1F9D9" w14:textId="4F7A9F8A" w:rsidR="00BA0B54" w:rsidRPr="0091599E" w:rsidRDefault="00BA0B54" w:rsidP="004D52FB">
      <w:pPr>
        <w:pStyle w:val="ListParagraph"/>
        <w:numPr>
          <w:ilvl w:val="0"/>
          <w:numId w:val="20"/>
        </w:numPr>
        <w:spacing w:after="60" w:line="245" w:lineRule="auto"/>
        <w:rPr>
          <w:rFonts w:eastAsia="MS Mincho"/>
          <w:sz w:val="22"/>
          <w:szCs w:val="22"/>
        </w:rPr>
      </w:pPr>
      <w:r w:rsidRPr="0091599E">
        <w:rPr>
          <w:rFonts w:eastAsia="MS Mincho"/>
          <w:sz w:val="22"/>
          <w:szCs w:val="22"/>
        </w:rPr>
        <w:t>Cleaner: Proprietary cleaner specifically approved in writing by thin brick manufacturer and cleaner manufacturer for selected brick, mortar, pigments, and adjacent materials.</w:t>
      </w:r>
    </w:p>
    <w:p w14:paraId="376AF072" w14:textId="73AE4B07" w:rsidR="00BA0B54" w:rsidRPr="0091599E" w:rsidRDefault="00BA0B54" w:rsidP="004D52FB">
      <w:pPr>
        <w:pStyle w:val="ListParagraph"/>
        <w:numPr>
          <w:ilvl w:val="0"/>
          <w:numId w:val="20"/>
        </w:numPr>
        <w:spacing w:after="60" w:line="245" w:lineRule="auto"/>
        <w:rPr>
          <w:rFonts w:eastAsia="MS Mincho"/>
          <w:sz w:val="22"/>
          <w:szCs w:val="22"/>
        </w:rPr>
      </w:pPr>
      <w:r w:rsidRPr="0091599E">
        <w:rPr>
          <w:rFonts w:eastAsia="MS Mincho"/>
          <w:sz w:val="22"/>
          <w:szCs w:val="22"/>
        </w:rPr>
        <w:t>Do not use unapproved acids, abrasive blasting, metal tools, or cleaning methods that damage thin brick, mortar joints, coatings, sealants, or adjacent work.</w:t>
      </w:r>
    </w:p>
    <w:p w14:paraId="1C970D7F" w14:textId="77777777" w:rsidR="00BA0B54" w:rsidRPr="0091599E" w:rsidRDefault="00BA0B54" w:rsidP="00BA0B54">
      <w:pPr>
        <w:keepNext/>
        <w:pBdr>
          <w:bottom w:val="single" w:sz="12" w:space="1" w:color="7A2D20"/>
        </w:pBdr>
        <w:spacing w:before="240" w:after="120" w:line="245" w:lineRule="auto"/>
        <w:jc w:val="center"/>
        <w:rPr>
          <w:rFonts w:eastAsia="MS Mincho"/>
          <w:sz w:val="22"/>
          <w:szCs w:val="22"/>
        </w:rPr>
      </w:pPr>
      <w:r w:rsidRPr="0091599E">
        <w:rPr>
          <w:rFonts w:eastAsia="MS Mincho"/>
          <w:b/>
          <w:sz w:val="22"/>
          <w:szCs w:val="22"/>
        </w:rPr>
        <w:t>PART 3 - EXECUTION</w:t>
      </w:r>
    </w:p>
    <w:p w14:paraId="69ED90EF" w14:textId="1061E11A" w:rsidR="00BA0B54" w:rsidRPr="0091599E" w:rsidRDefault="00BF3B12"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1</w:t>
      </w:r>
      <w:r w:rsidR="00513470" w:rsidRPr="0091599E">
        <w:rPr>
          <w:rFonts w:eastAsia="MS Gothic"/>
          <w:b/>
          <w:bCs/>
          <w:sz w:val="22"/>
          <w:szCs w:val="22"/>
        </w:rPr>
        <w:t>6</w:t>
      </w:r>
      <w:r w:rsidR="00BA0B54" w:rsidRPr="0091599E">
        <w:rPr>
          <w:rFonts w:eastAsia="MS Gothic"/>
          <w:b/>
          <w:bCs/>
          <w:sz w:val="22"/>
          <w:szCs w:val="22"/>
        </w:rPr>
        <w:t xml:space="preserve">  EXAMINATION</w:t>
      </w:r>
      <w:proofErr w:type="gramEnd"/>
    </w:p>
    <w:p w14:paraId="59DE0BD2" w14:textId="60FC37D6" w:rsidR="00BA0B54" w:rsidRPr="0091599E" w:rsidRDefault="00BA0B54" w:rsidP="004D52FB">
      <w:pPr>
        <w:pStyle w:val="ListParagraph"/>
        <w:numPr>
          <w:ilvl w:val="0"/>
          <w:numId w:val="21"/>
        </w:numPr>
        <w:spacing w:after="60" w:line="245" w:lineRule="auto"/>
        <w:rPr>
          <w:rFonts w:eastAsia="MS Mincho"/>
          <w:sz w:val="22"/>
          <w:szCs w:val="22"/>
        </w:rPr>
      </w:pPr>
      <w:r w:rsidRPr="0091599E">
        <w:rPr>
          <w:rFonts w:eastAsia="MS Mincho"/>
          <w:sz w:val="22"/>
          <w:szCs w:val="22"/>
        </w:rPr>
        <w:t>Examine substrates, framing, sheathing, cement board, concrete, masonry, weather barriers, flashing, penetrations, and adjacent construction with Installer present.</w:t>
      </w:r>
    </w:p>
    <w:p w14:paraId="36785FD1" w14:textId="63AFFA9C" w:rsidR="00BA0B54" w:rsidRPr="0091599E" w:rsidRDefault="00BA0B54" w:rsidP="004D52FB">
      <w:pPr>
        <w:pStyle w:val="ListParagraph"/>
        <w:numPr>
          <w:ilvl w:val="0"/>
          <w:numId w:val="21"/>
        </w:numPr>
        <w:spacing w:after="60" w:line="245" w:lineRule="auto"/>
        <w:rPr>
          <w:rFonts w:eastAsia="MS Mincho"/>
          <w:sz w:val="22"/>
          <w:szCs w:val="22"/>
        </w:rPr>
      </w:pPr>
      <w:r w:rsidRPr="0091599E">
        <w:rPr>
          <w:rFonts w:eastAsia="MS Mincho"/>
          <w:sz w:val="22"/>
          <w:szCs w:val="22"/>
        </w:rPr>
        <w:t>Verify substrates are sound, clean, dry as required, properly cured, plane, and within installation-system tolerances.</w:t>
      </w:r>
    </w:p>
    <w:p w14:paraId="43009750" w14:textId="6926AA84" w:rsidR="00BA0B54" w:rsidRPr="0091599E" w:rsidRDefault="00BA0B54" w:rsidP="004D52FB">
      <w:pPr>
        <w:pStyle w:val="ListParagraph"/>
        <w:numPr>
          <w:ilvl w:val="0"/>
          <w:numId w:val="21"/>
        </w:numPr>
        <w:spacing w:after="60" w:line="245" w:lineRule="auto"/>
        <w:rPr>
          <w:rFonts w:eastAsia="MS Mincho"/>
          <w:sz w:val="22"/>
          <w:szCs w:val="22"/>
        </w:rPr>
      </w:pPr>
      <w:r w:rsidRPr="0091599E">
        <w:rPr>
          <w:rFonts w:eastAsia="MS Mincho"/>
          <w:sz w:val="22"/>
          <w:szCs w:val="22"/>
        </w:rPr>
        <w:t>Verify required water-resistive barrier, drainage, flashing, weeps, screeds, end dams, and sealant backing are installed and integrated before covering.</w:t>
      </w:r>
    </w:p>
    <w:p w14:paraId="08B9AF5C" w14:textId="142A7392" w:rsidR="00BA0B54" w:rsidRPr="0091599E" w:rsidRDefault="00BA0B54" w:rsidP="004D52FB">
      <w:pPr>
        <w:pStyle w:val="ListParagraph"/>
        <w:numPr>
          <w:ilvl w:val="0"/>
          <w:numId w:val="21"/>
        </w:numPr>
        <w:spacing w:after="60" w:line="245" w:lineRule="auto"/>
        <w:rPr>
          <w:rFonts w:eastAsia="MS Mincho"/>
          <w:sz w:val="22"/>
          <w:szCs w:val="22"/>
        </w:rPr>
      </w:pPr>
      <w:r w:rsidRPr="0091599E">
        <w:rPr>
          <w:rFonts w:eastAsia="MS Mincho"/>
          <w:sz w:val="22"/>
          <w:szCs w:val="22"/>
        </w:rPr>
        <w:lastRenderedPageBreak/>
        <w:t>Verify movement joints are located and detailed. Do not bridge building expansion joints, substrate control joints, or designed movement joints with thin brick, mortar, lath, panels, or setting materials.</w:t>
      </w:r>
    </w:p>
    <w:p w14:paraId="568900FC" w14:textId="04B390F8" w:rsidR="00BA0B54" w:rsidRPr="0091599E" w:rsidRDefault="00BA0B54" w:rsidP="004D52FB">
      <w:pPr>
        <w:pStyle w:val="ListParagraph"/>
        <w:numPr>
          <w:ilvl w:val="0"/>
          <w:numId w:val="21"/>
        </w:numPr>
        <w:spacing w:after="60" w:line="245" w:lineRule="auto"/>
        <w:rPr>
          <w:rFonts w:eastAsia="MS Mincho"/>
          <w:sz w:val="22"/>
          <w:szCs w:val="22"/>
        </w:rPr>
      </w:pPr>
      <w:r w:rsidRPr="0091599E">
        <w:rPr>
          <w:rFonts w:eastAsia="MS Mincho"/>
          <w:sz w:val="22"/>
          <w:szCs w:val="22"/>
        </w:rPr>
        <w:t>Proceeding with installation constitutes acceptance of prepared conditions.</w:t>
      </w:r>
    </w:p>
    <w:p w14:paraId="60F7B5F6" w14:textId="684D72EB" w:rsidR="00BA0B54" w:rsidRPr="0091599E" w:rsidRDefault="00BF3B12"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1</w:t>
      </w:r>
      <w:r w:rsidR="00513470" w:rsidRPr="0091599E">
        <w:rPr>
          <w:rFonts w:eastAsia="MS Gothic"/>
          <w:b/>
          <w:bCs/>
          <w:sz w:val="22"/>
          <w:szCs w:val="22"/>
        </w:rPr>
        <w:t>7</w:t>
      </w:r>
      <w:r w:rsidR="00BA0B54" w:rsidRPr="0091599E">
        <w:rPr>
          <w:rFonts w:eastAsia="MS Gothic"/>
          <w:b/>
          <w:bCs/>
          <w:sz w:val="22"/>
          <w:szCs w:val="22"/>
        </w:rPr>
        <w:t xml:space="preserve">  PREPARATION</w:t>
      </w:r>
      <w:proofErr w:type="gramEnd"/>
    </w:p>
    <w:p w14:paraId="1A0C8638" w14:textId="69F834B7" w:rsidR="00BA0B54" w:rsidRPr="0091599E" w:rsidRDefault="00BA0B54" w:rsidP="004D52FB">
      <w:pPr>
        <w:pStyle w:val="ListParagraph"/>
        <w:numPr>
          <w:ilvl w:val="0"/>
          <w:numId w:val="22"/>
        </w:numPr>
        <w:spacing w:after="60" w:line="245" w:lineRule="auto"/>
        <w:rPr>
          <w:rFonts w:eastAsia="MS Mincho"/>
          <w:sz w:val="22"/>
          <w:szCs w:val="22"/>
        </w:rPr>
      </w:pPr>
      <w:r w:rsidRPr="0091599E">
        <w:rPr>
          <w:rFonts w:eastAsia="MS Mincho"/>
          <w:sz w:val="22"/>
          <w:szCs w:val="22"/>
        </w:rPr>
        <w:t xml:space="preserve">Protect adjacent surfaces and </w:t>
      </w:r>
      <w:proofErr w:type="gramStart"/>
      <w:r w:rsidRPr="0091599E">
        <w:rPr>
          <w:rFonts w:eastAsia="MS Mincho"/>
          <w:sz w:val="22"/>
          <w:szCs w:val="22"/>
        </w:rPr>
        <w:t>completed</w:t>
      </w:r>
      <w:proofErr w:type="gramEnd"/>
      <w:r w:rsidRPr="0091599E">
        <w:rPr>
          <w:rFonts w:eastAsia="MS Mincho"/>
          <w:sz w:val="22"/>
          <w:szCs w:val="22"/>
        </w:rPr>
        <w:t xml:space="preserve"> construction.</w:t>
      </w:r>
    </w:p>
    <w:p w14:paraId="6D85E2BD" w14:textId="1DF7AAD5" w:rsidR="00BA0B54" w:rsidRPr="0091599E" w:rsidRDefault="00BA0B54" w:rsidP="004D52FB">
      <w:pPr>
        <w:pStyle w:val="ListParagraph"/>
        <w:numPr>
          <w:ilvl w:val="0"/>
          <w:numId w:val="22"/>
        </w:numPr>
        <w:spacing w:after="60" w:line="245" w:lineRule="auto"/>
        <w:rPr>
          <w:rFonts w:eastAsia="MS Mincho"/>
          <w:sz w:val="22"/>
          <w:szCs w:val="22"/>
        </w:rPr>
      </w:pPr>
      <w:r w:rsidRPr="0091599E">
        <w:rPr>
          <w:rFonts w:eastAsia="MS Mincho"/>
          <w:sz w:val="22"/>
          <w:szCs w:val="22"/>
        </w:rPr>
        <w:t>Remove bond-inhibiting materials, laitance, dirt, oil, curing compounds, sealers, coatings, and loose material by methods accepted by substrate and setting-material manufacturers.</w:t>
      </w:r>
    </w:p>
    <w:p w14:paraId="4458690B" w14:textId="58630A0B" w:rsidR="00BA0B54" w:rsidRPr="0091599E" w:rsidRDefault="00BA0B54" w:rsidP="004D52FB">
      <w:pPr>
        <w:pStyle w:val="ListParagraph"/>
        <w:numPr>
          <w:ilvl w:val="0"/>
          <w:numId w:val="22"/>
        </w:numPr>
        <w:spacing w:after="60" w:line="245" w:lineRule="auto"/>
        <w:rPr>
          <w:rFonts w:eastAsia="MS Mincho"/>
          <w:sz w:val="22"/>
          <w:szCs w:val="22"/>
        </w:rPr>
      </w:pPr>
      <w:r w:rsidRPr="0091599E">
        <w:rPr>
          <w:rFonts w:eastAsia="MS Mincho"/>
          <w:sz w:val="22"/>
          <w:szCs w:val="22"/>
        </w:rPr>
        <w:t>Lay out work to establish coursing, bond, joint widths, openings, corners, special shapes, and terminations. Avoid small cuts at prominent locations.</w:t>
      </w:r>
    </w:p>
    <w:p w14:paraId="0EC2928E" w14:textId="6E0DA9DD" w:rsidR="00BA0B54" w:rsidRPr="0091599E" w:rsidRDefault="00BA0B54" w:rsidP="004D52FB">
      <w:pPr>
        <w:pStyle w:val="ListParagraph"/>
        <w:numPr>
          <w:ilvl w:val="0"/>
          <w:numId w:val="22"/>
        </w:numPr>
        <w:spacing w:after="60" w:line="245" w:lineRule="auto"/>
        <w:rPr>
          <w:rFonts w:eastAsia="MS Mincho"/>
          <w:sz w:val="22"/>
          <w:szCs w:val="22"/>
        </w:rPr>
      </w:pPr>
      <w:proofErr w:type="spellStart"/>
      <w:r w:rsidRPr="0091599E">
        <w:rPr>
          <w:rFonts w:eastAsia="MS Mincho"/>
          <w:sz w:val="22"/>
          <w:szCs w:val="22"/>
        </w:rPr>
        <w:t>Preblend</w:t>
      </w:r>
      <w:proofErr w:type="spellEnd"/>
      <w:r w:rsidRPr="0091599E">
        <w:rPr>
          <w:rFonts w:eastAsia="MS Mincho"/>
          <w:sz w:val="22"/>
          <w:szCs w:val="22"/>
        </w:rPr>
        <w:t xml:space="preserve"> thin brick from multiple packages or pallets to distribute the approved color and texture range.</w:t>
      </w:r>
    </w:p>
    <w:p w14:paraId="597D16F8" w14:textId="40E3B771" w:rsidR="00BA0B54" w:rsidRPr="0091599E" w:rsidRDefault="00BF3B12"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1</w:t>
      </w:r>
      <w:r w:rsidR="00513470" w:rsidRPr="0091599E">
        <w:rPr>
          <w:rFonts w:eastAsia="MS Gothic"/>
          <w:b/>
          <w:bCs/>
          <w:sz w:val="22"/>
          <w:szCs w:val="22"/>
        </w:rPr>
        <w:t>8</w:t>
      </w:r>
      <w:r w:rsidR="00BA0B54" w:rsidRPr="0091599E">
        <w:rPr>
          <w:rFonts w:eastAsia="MS Gothic"/>
          <w:b/>
          <w:bCs/>
          <w:sz w:val="22"/>
          <w:szCs w:val="22"/>
        </w:rPr>
        <w:t xml:space="preserve">  FIELD</w:t>
      </w:r>
      <w:proofErr w:type="gramEnd"/>
      <w:r w:rsidR="00BA0B54" w:rsidRPr="0091599E">
        <w:rPr>
          <w:rFonts w:eastAsia="MS Gothic"/>
          <w:b/>
          <w:bCs/>
          <w:sz w:val="22"/>
          <w:szCs w:val="22"/>
        </w:rPr>
        <w:t>-ADHERED THIN BRICK INSTALLATION</w:t>
      </w:r>
    </w:p>
    <w:p w14:paraId="2EE70994" w14:textId="321EBD1A" w:rsidR="00BA0B54" w:rsidRPr="0091599E" w:rsidRDefault="00BA0B54" w:rsidP="004D52FB">
      <w:pPr>
        <w:pStyle w:val="ListParagraph"/>
        <w:numPr>
          <w:ilvl w:val="0"/>
          <w:numId w:val="30"/>
        </w:numPr>
        <w:spacing w:after="60" w:line="245" w:lineRule="auto"/>
        <w:rPr>
          <w:rFonts w:eastAsia="MS Mincho"/>
          <w:sz w:val="22"/>
          <w:szCs w:val="22"/>
        </w:rPr>
      </w:pPr>
      <w:r w:rsidRPr="0091599E">
        <w:rPr>
          <w:rFonts w:eastAsia="MS Mincho"/>
          <w:sz w:val="22"/>
          <w:szCs w:val="22"/>
        </w:rPr>
        <w:t>Install in accordance with approved submittals, setting-material manufacturer written instructions, General Shale product guidance, BIA Technical Note 28C, applicable TCNA details, TMS 602, and the more stringent project requirement.</w:t>
      </w:r>
    </w:p>
    <w:p w14:paraId="7067324D" w14:textId="23B38E86" w:rsidR="00BA0B54" w:rsidRPr="0091599E" w:rsidRDefault="00BA0B54" w:rsidP="004D52FB">
      <w:pPr>
        <w:pStyle w:val="ListParagraph"/>
        <w:numPr>
          <w:ilvl w:val="0"/>
          <w:numId w:val="30"/>
        </w:numPr>
        <w:spacing w:after="60" w:line="245" w:lineRule="auto"/>
        <w:rPr>
          <w:rFonts w:eastAsia="MS Mincho"/>
          <w:sz w:val="22"/>
          <w:szCs w:val="22"/>
        </w:rPr>
      </w:pPr>
      <w:r w:rsidRPr="0091599E">
        <w:rPr>
          <w:rFonts w:eastAsia="MS Mincho"/>
          <w:sz w:val="22"/>
          <w:szCs w:val="22"/>
        </w:rPr>
        <w:t>Mix setting materials with clean tools and water in stated proportions. Observe slake time, remixing, pot life, open time, and temperature limits.</w:t>
      </w:r>
    </w:p>
    <w:p w14:paraId="4201B560" w14:textId="716FE1A8" w:rsidR="00BA0B54" w:rsidRPr="0091599E" w:rsidRDefault="00BA0B54" w:rsidP="004D52FB">
      <w:pPr>
        <w:pStyle w:val="ListParagraph"/>
        <w:numPr>
          <w:ilvl w:val="0"/>
          <w:numId w:val="30"/>
        </w:numPr>
        <w:spacing w:after="60" w:line="245" w:lineRule="auto"/>
        <w:rPr>
          <w:rFonts w:eastAsia="MS Mincho"/>
          <w:sz w:val="22"/>
          <w:szCs w:val="22"/>
        </w:rPr>
      </w:pPr>
      <w:r w:rsidRPr="0091599E">
        <w:rPr>
          <w:rFonts w:eastAsia="MS Mincho"/>
          <w:sz w:val="22"/>
          <w:szCs w:val="22"/>
        </w:rPr>
        <w:t xml:space="preserve">Apply mortar using trowel size and method required to obtain full, uniform support. Key mortar into substrate and back-butter units </w:t>
      </w:r>
      <w:proofErr w:type="gramStart"/>
      <w:r w:rsidRPr="0091599E">
        <w:rPr>
          <w:rFonts w:eastAsia="MS Mincho"/>
          <w:sz w:val="22"/>
          <w:szCs w:val="22"/>
        </w:rPr>
        <w:t>where</w:t>
      </w:r>
      <w:proofErr w:type="gramEnd"/>
      <w:r w:rsidRPr="0091599E">
        <w:rPr>
          <w:rFonts w:eastAsia="MS Mincho"/>
          <w:sz w:val="22"/>
          <w:szCs w:val="22"/>
        </w:rPr>
        <w:t xml:space="preserve"> required.</w:t>
      </w:r>
    </w:p>
    <w:p w14:paraId="5697F206" w14:textId="638339E3" w:rsidR="00BA0B54" w:rsidRPr="0091599E" w:rsidRDefault="00BA0B54" w:rsidP="004D52FB">
      <w:pPr>
        <w:pStyle w:val="ListParagraph"/>
        <w:numPr>
          <w:ilvl w:val="0"/>
          <w:numId w:val="30"/>
        </w:numPr>
        <w:spacing w:after="60" w:line="245" w:lineRule="auto"/>
        <w:rPr>
          <w:rFonts w:eastAsia="MS Mincho"/>
          <w:sz w:val="22"/>
          <w:szCs w:val="22"/>
        </w:rPr>
      </w:pPr>
      <w:r w:rsidRPr="0091599E">
        <w:rPr>
          <w:rFonts w:eastAsia="MS Mincho"/>
          <w:sz w:val="22"/>
          <w:szCs w:val="22"/>
        </w:rPr>
        <w:t xml:space="preserve">Firmly press and move units into fresh mortar. Periodically remove units to verify required contact and coverage. Do not </w:t>
      </w:r>
      <w:proofErr w:type="gramStart"/>
      <w:r w:rsidRPr="0091599E">
        <w:rPr>
          <w:rFonts w:eastAsia="MS Mincho"/>
          <w:sz w:val="22"/>
          <w:szCs w:val="22"/>
        </w:rPr>
        <w:t>install</w:t>
      </w:r>
      <w:proofErr w:type="gramEnd"/>
      <w:r w:rsidRPr="0091599E">
        <w:rPr>
          <w:rFonts w:eastAsia="MS Mincho"/>
          <w:sz w:val="22"/>
          <w:szCs w:val="22"/>
        </w:rPr>
        <w:t xml:space="preserve"> into skinned-over mortar.</w:t>
      </w:r>
    </w:p>
    <w:p w14:paraId="1E2CBB54" w14:textId="33E37D0E" w:rsidR="00BA0B54" w:rsidRPr="0091599E" w:rsidRDefault="00BA0B54" w:rsidP="004D52FB">
      <w:pPr>
        <w:pStyle w:val="ListParagraph"/>
        <w:numPr>
          <w:ilvl w:val="0"/>
          <w:numId w:val="30"/>
        </w:numPr>
        <w:spacing w:after="60" w:line="245" w:lineRule="auto"/>
        <w:rPr>
          <w:rFonts w:eastAsia="MS Mincho"/>
          <w:sz w:val="22"/>
          <w:szCs w:val="22"/>
        </w:rPr>
      </w:pPr>
      <w:r w:rsidRPr="0091599E">
        <w:rPr>
          <w:rFonts w:eastAsia="MS Mincho"/>
          <w:sz w:val="22"/>
          <w:szCs w:val="22"/>
        </w:rPr>
        <w:t>Maintain straight, level, and plumb coursing; uniform joint width; required bond pattern; and alignment with adjacent work.</w:t>
      </w:r>
    </w:p>
    <w:p w14:paraId="351B559D" w14:textId="4620EF83" w:rsidR="00BA0B54" w:rsidRPr="0091599E" w:rsidRDefault="00BA0B54" w:rsidP="004D52FB">
      <w:pPr>
        <w:pStyle w:val="ListParagraph"/>
        <w:numPr>
          <w:ilvl w:val="0"/>
          <w:numId w:val="30"/>
        </w:numPr>
        <w:spacing w:after="60" w:line="245" w:lineRule="auto"/>
        <w:rPr>
          <w:rFonts w:eastAsia="MS Mincho"/>
          <w:sz w:val="22"/>
          <w:szCs w:val="22"/>
        </w:rPr>
      </w:pPr>
      <w:r w:rsidRPr="0091599E">
        <w:rPr>
          <w:rFonts w:eastAsia="MS Mincho"/>
          <w:sz w:val="22"/>
          <w:szCs w:val="22"/>
        </w:rPr>
        <w:t>Keep movement joints, weeps, drainage paths, and sealant joints free of mortar and debris.</w:t>
      </w:r>
    </w:p>
    <w:p w14:paraId="74B0488A" w14:textId="5B5CF914" w:rsidR="00BA0B54" w:rsidRPr="0091599E" w:rsidRDefault="00BA0B54" w:rsidP="004D52FB">
      <w:pPr>
        <w:pStyle w:val="ListParagraph"/>
        <w:numPr>
          <w:ilvl w:val="0"/>
          <w:numId w:val="30"/>
        </w:numPr>
        <w:spacing w:after="60" w:line="245" w:lineRule="auto"/>
        <w:rPr>
          <w:rFonts w:eastAsia="MS Mincho"/>
          <w:sz w:val="22"/>
          <w:szCs w:val="22"/>
        </w:rPr>
      </w:pPr>
      <w:r w:rsidRPr="0091599E">
        <w:rPr>
          <w:rFonts w:eastAsia="MS Mincho"/>
          <w:sz w:val="22"/>
          <w:szCs w:val="22"/>
        </w:rPr>
        <w:t>Do not exceed setting-material manufacturers permitted mortar thickness. Use approved leveling or mortar-bed methods where substrate correction is required.</w:t>
      </w:r>
    </w:p>
    <w:p w14:paraId="29DBD48A" w14:textId="69DFD00C" w:rsidR="00BA0B54" w:rsidRPr="0091599E" w:rsidRDefault="00513470"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19</w:t>
      </w:r>
      <w:r w:rsidR="00BA0B54" w:rsidRPr="0091599E">
        <w:rPr>
          <w:rFonts w:eastAsia="MS Gothic"/>
          <w:b/>
          <w:bCs/>
          <w:sz w:val="22"/>
          <w:szCs w:val="22"/>
        </w:rPr>
        <w:t xml:space="preserve">  PANELIZED</w:t>
      </w:r>
      <w:proofErr w:type="gramEnd"/>
      <w:r w:rsidR="00BA0B54" w:rsidRPr="0091599E">
        <w:rPr>
          <w:rFonts w:eastAsia="MS Gothic"/>
          <w:b/>
          <w:bCs/>
          <w:sz w:val="22"/>
          <w:szCs w:val="22"/>
        </w:rPr>
        <w:t xml:space="preserve"> OR MECHANICALLY FASTENED INSTALLATION</w:t>
      </w:r>
    </w:p>
    <w:p w14:paraId="71757617" w14:textId="4B748494" w:rsidR="00BA0B54" w:rsidRPr="0091599E" w:rsidRDefault="00BA0B54" w:rsidP="004D52FB">
      <w:pPr>
        <w:pStyle w:val="ListParagraph"/>
        <w:numPr>
          <w:ilvl w:val="0"/>
          <w:numId w:val="23"/>
        </w:numPr>
        <w:spacing w:after="60" w:line="245" w:lineRule="auto"/>
        <w:rPr>
          <w:rFonts w:eastAsia="MS Mincho"/>
          <w:sz w:val="22"/>
          <w:szCs w:val="22"/>
        </w:rPr>
      </w:pPr>
      <w:r w:rsidRPr="0091599E">
        <w:rPr>
          <w:rFonts w:eastAsia="MS Mincho"/>
          <w:sz w:val="22"/>
          <w:szCs w:val="22"/>
        </w:rPr>
        <w:t xml:space="preserve">Install panels, tracks, lath, fasteners, accessories, and thin </w:t>
      </w:r>
      <w:proofErr w:type="gramStart"/>
      <w:r w:rsidRPr="0091599E">
        <w:rPr>
          <w:rFonts w:eastAsia="MS Mincho"/>
          <w:sz w:val="22"/>
          <w:szCs w:val="22"/>
        </w:rPr>
        <w:t>brick</w:t>
      </w:r>
      <w:proofErr w:type="gramEnd"/>
      <w:r w:rsidRPr="0091599E">
        <w:rPr>
          <w:rFonts w:eastAsia="MS Mincho"/>
          <w:sz w:val="22"/>
          <w:szCs w:val="22"/>
        </w:rPr>
        <w:t xml:space="preserve"> strictly in accordance with approved system documents and project-specific engineering.</w:t>
      </w:r>
    </w:p>
    <w:p w14:paraId="424046E4" w14:textId="61D598E8" w:rsidR="00BA0B54" w:rsidRPr="0091599E" w:rsidRDefault="00BA0B54" w:rsidP="004D52FB">
      <w:pPr>
        <w:pStyle w:val="ListParagraph"/>
        <w:numPr>
          <w:ilvl w:val="0"/>
          <w:numId w:val="23"/>
        </w:numPr>
        <w:spacing w:after="60" w:line="245" w:lineRule="auto"/>
        <w:rPr>
          <w:rFonts w:eastAsia="MS Mincho"/>
          <w:sz w:val="22"/>
          <w:szCs w:val="22"/>
        </w:rPr>
      </w:pPr>
      <w:r w:rsidRPr="0091599E">
        <w:rPr>
          <w:rFonts w:eastAsia="MS Mincho"/>
          <w:sz w:val="22"/>
          <w:szCs w:val="22"/>
        </w:rPr>
        <w:t xml:space="preserve">Fasten only to approved structural substrates. Do not rely on </w:t>
      </w:r>
      <w:proofErr w:type="gramStart"/>
      <w:r w:rsidRPr="0091599E">
        <w:rPr>
          <w:rFonts w:eastAsia="MS Mincho"/>
          <w:sz w:val="22"/>
          <w:szCs w:val="22"/>
        </w:rPr>
        <w:t>finish</w:t>
      </w:r>
      <w:proofErr w:type="gramEnd"/>
      <w:r w:rsidRPr="0091599E">
        <w:rPr>
          <w:rFonts w:eastAsia="MS Mincho"/>
          <w:sz w:val="22"/>
          <w:szCs w:val="22"/>
        </w:rPr>
        <w:t xml:space="preserve"> materials or sheathing unless specifically permitted by the approved system design.</w:t>
      </w:r>
    </w:p>
    <w:p w14:paraId="36EC8074" w14:textId="400E1AE7" w:rsidR="00BA0B54" w:rsidRPr="0091599E" w:rsidRDefault="00BA0B54" w:rsidP="004D52FB">
      <w:pPr>
        <w:pStyle w:val="ListParagraph"/>
        <w:numPr>
          <w:ilvl w:val="0"/>
          <w:numId w:val="23"/>
        </w:numPr>
        <w:spacing w:after="60" w:line="245" w:lineRule="auto"/>
        <w:rPr>
          <w:rFonts w:eastAsia="MS Mincho"/>
          <w:sz w:val="22"/>
          <w:szCs w:val="22"/>
        </w:rPr>
      </w:pPr>
      <w:proofErr w:type="gramStart"/>
      <w:r w:rsidRPr="0091599E">
        <w:rPr>
          <w:rFonts w:eastAsia="MS Mincho"/>
          <w:sz w:val="22"/>
          <w:szCs w:val="22"/>
        </w:rPr>
        <w:t>Maintain</w:t>
      </w:r>
      <w:proofErr w:type="gramEnd"/>
      <w:r w:rsidRPr="0091599E">
        <w:rPr>
          <w:rFonts w:eastAsia="MS Mincho"/>
          <w:sz w:val="22"/>
          <w:szCs w:val="22"/>
        </w:rPr>
        <w:t xml:space="preserve"> required fastener spacing, edge distance, embedment or penetration, panel laps, clearances, and corrosion protection.</w:t>
      </w:r>
    </w:p>
    <w:p w14:paraId="2A08C400" w14:textId="7625D2A8" w:rsidR="00BA0B54" w:rsidRPr="0091599E" w:rsidRDefault="00BA0B54" w:rsidP="004D52FB">
      <w:pPr>
        <w:pStyle w:val="ListParagraph"/>
        <w:numPr>
          <w:ilvl w:val="0"/>
          <w:numId w:val="23"/>
        </w:numPr>
        <w:spacing w:after="60" w:line="245" w:lineRule="auto"/>
        <w:rPr>
          <w:rFonts w:eastAsia="MS Mincho"/>
          <w:sz w:val="22"/>
          <w:szCs w:val="22"/>
        </w:rPr>
      </w:pPr>
      <w:r w:rsidRPr="0091599E">
        <w:rPr>
          <w:rFonts w:eastAsia="MS Mincho"/>
          <w:sz w:val="22"/>
          <w:szCs w:val="22"/>
        </w:rPr>
        <w:t>Integrate system with flashing, weather barrier, drainage plane, openings, penetrations, and terminations.</w:t>
      </w:r>
    </w:p>
    <w:p w14:paraId="2D53F005" w14:textId="4B53567B" w:rsidR="00BA0B54" w:rsidRPr="0091599E" w:rsidRDefault="00BA0B54" w:rsidP="004D52FB">
      <w:pPr>
        <w:pStyle w:val="ListParagraph"/>
        <w:numPr>
          <w:ilvl w:val="0"/>
          <w:numId w:val="23"/>
        </w:numPr>
        <w:spacing w:after="60" w:line="245" w:lineRule="auto"/>
        <w:rPr>
          <w:rFonts w:eastAsia="MS Mincho"/>
          <w:sz w:val="22"/>
          <w:szCs w:val="22"/>
        </w:rPr>
      </w:pPr>
      <w:r w:rsidRPr="0091599E">
        <w:rPr>
          <w:rFonts w:eastAsia="MS Mincho"/>
          <w:sz w:val="22"/>
          <w:szCs w:val="22"/>
        </w:rPr>
        <w:t>Install loose thin brick, corners, edge caps, mortar, and sealants to produce a continuous approved appearance without obstructing drainage.</w:t>
      </w:r>
    </w:p>
    <w:p w14:paraId="082BB641" w14:textId="2C856F79" w:rsidR="00BA0B54" w:rsidRPr="0091599E" w:rsidRDefault="00BF3B12"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2</w:t>
      </w:r>
      <w:r w:rsidR="00513470" w:rsidRPr="0091599E">
        <w:rPr>
          <w:rFonts w:eastAsia="MS Gothic"/>
          <w:b/>
          <w:bCs/>
          <w:sz w:val="22"/>
          <w:szCs w:val="22"/>
        </w:rPr>
        <w:t>0</w:t>
      </w:r>
      <w:r w:rsidR="00BA0B54" w:rsidRPr="0091599E">
        <w:rPr>
          <w:rFonts w:eastAsia="MS Gothic"/>
          <w:b/>
          <w:bCs/>
          <w:sz w:val="22"/>
          <w:szCs w:val="22"/>
        </w:rPr>
        <w:t xml:space="preserve">  EMBEDDED</w:t>
      </w:r>
      <w:proofErr w:type="gramEnd"/>
      <w:r w:rsidR="00BA0B54" w:rsidRPr="0091599E">
        <w:rPr>
          <w:rFonts w:eastAsia="MS Gothic"/>
          <w:b/>
          <w:bCs/>
          <w:sz w:val="22"/>
          <w:szCs w:val="22"/>
        </w:rPr>
        <w:t xml:space="preserve"> THIN BRICK INSTALLATION</w:t>
      </w:r>
    </w:p>
    <w:p w14:paraId="0FFB8534" w14:textId="0ED5F028" w:rsidR="00BA0B54" w:rsidRPr="0091599E" w:rsidRDefault="00BA0B54" w:rsidP="004D52FB">
      <w:pPr>
        <w:pStyle w:val="ListParagraph"/>
        <w:numPr>
          <w:ilvl w:val="0"/>
          <w:numId w:val="24"/>
        </w:numPr>
        <w:spacing w:after="60" w:line="245" w:lineRule="auto"/>
        <w:rPr>
          <w:rFonts w:eastAsia="MS Mincho"/>
          <w:sz w:val="22"/>
          <w:szCs w:val="22"/>
        </w:rPr>
      </w:pPr>
      <w:r w:rsidRPr="0091599E">
        <w:rPr>
          <w:rFonts w:eastAsia="MS Mincho"/>
          <w:sz w:val="22"/>
          <w:szCs w:val="22"/>
        </w:rPr>
        <w:t>Install templates or form liners on clean formwork and secure against movement.</w:t>
      </w:r>
    </w:p>
    <w:p w14:paraId="3F31C819" w14:textId="52752D9B" w:rsidR="00BA0B54" w:rsidRPr="0091599E" w:rsidRDefault="00BA0B54" w:rsidP="004D52FB">
      <w:pPr>
        <w:pStyle w:val="ListParagraph"/>
        <w:numPr>
          <w:ilvl w:val="0"/>
          <w:numId w:val="24"/>
        </w:numPr>
        <w:spacing w:after="60" w:line="245" w:lineRule="auto"/>
        <w:rPr>
          <w:rFonts w:eastAsia="MS Mincho"/>
          <w:sz w:val="22"/>
          <w:szCs w:val="22"/>
        </w:rPr>
      </w:pPr>
      <w:r w:rsidRPr="0091599E">
        <w:rPr>
          <w:rFonts w:eastAsia="MS Mincho"/>
          <w:sz w:val="22"/>
          <w:szCs w:val="22"/>
        </w:rPr>
        <w:t>Place thin brick in templates with approved orientation and spacing. Blend units to achieve approved range.</w:t>
      </w:r>
    </w:p>
    <w:p w14:paraId="73D6475D" w14:textId="2B28E886" w:rsidR="00BA0B54" w:rsidRPr="0091599E" w:rsidRDefault="00BA0B54" w:rsidP="004D52FB">
      <w:pPr>
        <w:pStyle w:val="ListParagraph"/>
        <w:numPr>
          <w:ilvl w:val="0"/>
          <w:numId w:val="24"/>
        </w:numPr>
        <w:spacing w:after="60" w:line="245" w:lineRule="auto"/>
        <w:rPr>
          <w:rFonts w:eastAsia="MS Mincho"/>
          <w:sz w:val="22"/>
          <w:szCs w:val="22"/>
        </w:rPr>
      </w:pPr>
      <w:r w:rsidRPr="0091599E">
        <w:rPr>
          <w:rFonts w:eastAsia="MS Mincho"/>
          <w:sz w:val="22"/>
          <w:szCs w:val="22"/>
        </w:rPr>
        <w:t>Prevent concrete paste from contaminating exposed faces and joints beyond limits permitted by approved process.</w:t>
      </w:r>
    </w:p>
    <w:p w14:paraId="7E7CA448" w14:textId="1BD524C1" w:rsidR="00BA0B54" w:rsidRPr="0091599E" w:rsidRDefault="00BA0B54" w:rsidP="004D52FB">
      <w:pPr>
        <w:pStyle w:val="ListParagraph"/>
        <w:numPr>
          <w:ilvl w:val="0"/>
          <w:numId w:val="24"/>
        </w:numPr>
        <w:spacing w:after="60" w:line="245" w:lineRule="auto"/>
        <w:rPr>
          <w:rFonts w:eastAsia="MS Mincho"/>
          <w:sz w:val="22"/>
          <w:szCs w:val="22"/>
        </w:rPr>
      </w:pPr>
      <w:r w:rsidRPr="0091599E">
        <w:rPr>
          <w:rFonts w:eastAsia="MS Mincho"/>
          <w:sz w:val="22"/>
          <w:szCs w:val="22"/>
        </w:rPr>
        <w:lastRenderedPageBreak/>
        <w:t>Place and consolidate concrete without displacing thin brick.</w:t>
      </w:r>
    </w:p>
    <w:p w14:paraId="0EB754C5" w14:textId="5955AEA7" w:rsidR="00BA0B54" w:rsidRPr="0091599E" w:rsidRDefault="00BA0B54" w:rsidP="004D52FB">
      <w:pPr>
        <w:pStyle w:val="ListParagraph"/>
        <w:numPr>
          <w:ilvl w:val="0"/>
          <w:numId w:val="24"/>
        </w:numPr>
        <w:spacing w:after="60" w:line="245" w:lineRule="auto"/>
        <w:rPr>
          <w:rFonts w:eastAsia="MS Mincho"/>
          <w:sz w:val="22"/>
          <w:szCs w:val="22"/>
        </w:rPr>
      </w:pPr>
      <w:r w:rsidRPr="0091599E">
        <w:rPr>
          <w:rFonts w:eastAsia="MS Mincho"/>
          <w:sz w:val="22"/>
          <w:szCs w:val="22"/>
        </w:rPr>
        <w:t>After stripping, inspect bond, alignment, appearance, joints, and panel surface. Clean wax or residue using approved low-pressure heated-water or other approved procedure.</w:t>
      </w:r>
    </w:p>
    <w:p w14:paraId="2A3BD1B9" w14:textId="058E5000" w:rsidR="00BA0B54" w:rsidRPr="0091599E" w:rsidRDefault="00BA0B54" w:rsidP="004D52FB">
      <w:pPr>
        <w:pStyle w:val="ListParagraph"/>
        <w:numPr>
          <w:ilvl w:val="0"/>
          <w:numId w:val="24"/>
        </w:numPr>
        <w:spacing w:after="60" w:line="245" w:lineRule="auto"/>
        <w:rPr>
          <w:rFonts w:eastAsia="MS Mincho"/>
          <w:sz w:val="22"/>
          <w:szCs w:val="22"/>
        </w:rPr>
      </w:pPr>
      <w:r w:rsidRPr="0091599E">
        <w:rPr>
          <w:rFonts w:eastAsia="MS Mincho"/>
          <w:sz w:val="22"/>
          <w:szCs w:val="22"/>
        </w:rPr>
        <w:t>Comply with PCI requirements, approved precast or tilt-up shop drawings, and thin brick manufacturer instructions.</w:t>
      </w:r>
    </w:p>
    <w:p w14:paraId="53E97CF9" w14:textId="54691C2E" w:rsidR="00BA0B54" w:rsidRPr="0091599E" w:rsidRDefault="00BF3B12"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2</w:t>
      </w:r>
      <w:r w:rsidR="00513470" w:rsidRPr="0091599E">
        <w:rPr>
          <w:rFonts w:eastAsia="MS Gothic"/>
          <w:b/>
          <w:bCs/>
          <w:sz w:val="22"/>
          <w:szCs w:val="22"/>
        </w:rPr>
        <w:t>1</w:t>
      </w:r>
      <w:r w:rsidR="00BA0B54" w:rsidRPr="0091599E">
        <w:rPr>
          <w:rFonts w:eastAsia="MS Gothic"/>
          <w:b/>
          <w:bCs/>
          <w:sz w:val="22"/>
          <w:szCs w:val="22"/>
        </w:rPr>
        <w:t xml:space="preserve">  POINTING</w:t>
      </w:r>
      <w:proofErr w:type="gramEnd"/>
      <w:r w:rsidR="00BA0B54" w:rsidRPr="0091599E">
        <w:rPr>
          <w:rFonts w:eastAsia="MS Gothic"/>
          <w:b/>
          <w:bCs/>
          <w:sz w:val="22"/>
          <w:szCs w:val="22"/>
        </w:rPr>
        <w:t xml:space="preserve"> AND JOINTING</w:t>
      </w:r>
    </w:p>
    <w:p w14:paraId="3F6C4355" w14:textId="7D50C5DA" w:rsidR="00BA0B54" w:rsidRPr="0091599E" w:rsidRDefault="00BA0B54" w:rsidP="004D52FB">
      <w:pPr>
        <w:pStyle w:val="ListParagraph"/>
        <w:numPr>
          <w:ilvl w:val="0"/>
          <w:numId w:val="25"/>
        </w:numPr>
        <w:spacing w:after="60" w:line="245" w:lineRule="auto"/>
        <w:rPr>
          <w:rFonts w:eastAsia="MS Mincho"/>
          <w:sz w:val="22"/>
          <w:szCs w:val="22"/>
        </w:rPr>
      </w:pPr>
      <w:r w:rsidRPr="0091599E">
        <w:rPr>
          <w:rFonts w:eastAsia="MS Mincho"/>
          <w:sz w:val="22"/>
          <w:szCs w:val="22"/>
        </w:rPr>
        <w:t>Allow setting mortar to cure as required before pointing.</w:t>
      </w:r>
    </w:p>
    <w:p w14:paraId="375FFCC8" w14:textId="682B089B" w:rsidR="00BA0B54" w:rsidRPr="0091599E" w:rsidRDefault="00BA0B54" w:rsidP="004D52FB">
      <w:pPr>
        <w:pStyle w:val="ListParagraph"/>
        <w:numPr>
          <w:ilvl w:val="0"/>
          <w:numId w:val="25"/>
        </w:numPr>
        <w:spacing w:after="60" w:line="245" w:lineRule="auto"/>
        <w:rPr>
          <w:rFonts w:eastAsia="MS Mincho"/>
          <w:sz w:val="22"/>
          <w:szCs w:val="22"/>
        </w:rPr>
      </w:pPr>
      <w:r w:rsidRPr="0091599E">
        <w:rPr>
          <w:rFonts w:eastAsia="MS Mincho"/>
          <w:sz w:val="22"/>
          <w:szCs w:val="22"/>
        </w:rPr>
        <w:t>Fill joints completely without voids. Compact and tool when mortar is thumbprint hard to the approved profile.</w:t>
      </w:r>
    </w:p>
    <w:p w14:paraId="78714385" w14:textId="1015B098" w:rsidR="00BA0B54" w:rsidRPr="0091599E" w:rsidRDefault="00BA0B54" w:rsidP="004D52FB">
      <w:pPr>
        <w:pStyle w:val="ListParagraph"/>
        <w:numPr>
          <w:ilvl w:val="0"/>
          <w:numId w:val="25"/>
        </w:numPr>
        <w:spacing w:after="60" w:line="245" w:lineRule="auto"/>
        <w:rPr>
          <w:rFonts w:eastAsia="MS Mincho"/>
          <w:sz w:val="22"/>
          <w:szCs w:val="22"/>
        </w:rPr>
      </w:pPr>
      <w:r w:rsidRPr="0091599E">
        <w:rPr>
          <w:rFonts w:eastAsia="MS Mincho"/>
          <w:sz w:val="22"/>
          <w:szCs w:val="22"/>
        </w:rPr>
        <w:t>Keep mortar off exposed faces. Remove smears before they harden using nonmetallic tools and approved methods.</w:t>
      </w:r>
    </w:p>
    <w:p w14:paraId="2C382E5E" w14:textId="289662F9" w:rsidR="00BA0B54" w:rsidRPr="0091599E" w:rsidRDefault="00BA0B54" w:rsidP="004D52FB">
      <w:pPr>
        <w:pStyle w:val="ListParagraph"/>
        <w:numPr>
          <w:ilvl w:val="0"/>
          <w:numId w:val="25"/>
        </w:numPr>
        <w:spacing w:after="60" w:line="245" w:lineRule="auto"/>
        <w:rPr>
          <w:rFonts w:eastAsia="MS Mincho"/>
          <w:sz w:val="22"/>
          <w:szCs w:val="22"/>
        </w:rPr>
      </w:pPr>
      <w:r w:rsidRPr="0091599E">
        <w:rPr>
          <w:rFonts w:eastAsia="MS Mincho"/>
          <w:sz w:val="22"/>
          <w:szCs w:val="22"/>
        </w:rPr>
        <w:t>At sealant and movement joints, leave joints open to required depth and install backer rod and sealant under Section 07 92 00.</w:t>
      </w:r>
    </w:p>
    <w:p w14:paraId="0257991B" w14:textId="26F0CFA7" w:rsidR="00BA0B54" w:rsidRPr="0091599E" w:rsidRDefault="00BF3B12"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2</w:t>
      </w:r>
      <w:r w:rsidR="00513470" w:rsidRPr="0091599E">
        <w:rPr>
          <w:rFonts w:eastAsia="MS Gothic"/>
          <w:b/>
          <w:bCs/>
          <w:sz w:val="22"/>
          <w:szCs w:val="22"/>
        </w:rPr>
        <w:t>2</w:t>
      </w:r>
      <w:r w:rsidR="00BA0B54" w:rsidRPr="0091599E">
        <w:rPr>
          <w:rFonts w:eastAsia="MS Gothic"/>
          <w:b/>
          <w:bCs/>
          <w:sz w:val="22"/>
          <w:szCs w:val="22"/>
        </w:rPr>
        <w:t xml:space="preserve">  INSTALLATION</w:t>
      </w:r>
      <w:proofErr w:type="gramEnd"/>
      <w:r w:rsidR="00BA0B54" w:rsidRPr="0091599E">
        <w:rPr>
          <w:rFonts w:eastAsia="MS Gothic"/>
          <w:b/>
          <w:bCs/>
          <w:sz w:val="22"/>
          <w:szCs w:val="22"/>
        </w:rPr>
        <w:t xml:space="preserve"> TOLERANCES</w:t>
      </w:r>
    </w:p>
    <w:p w14:paraId="759942D3" w14:textId="5079931F" w:rsidR="00BA0B54" w:rsidRPr="0091599E" w:rsidRDefault="00BA0B54" w:rsidP="004D52FB">
      <w:pPr>
        <w:pStyle w:val="ListParagraph"/>
        <w:numPr>
          <w:ilvl w:val="0"/>
          <w:numId w:val="26"/>
        </w:numPr>
        <w:spacing w:after="60" w:line="245" w:lineRule="auto"/>
        <w:rPr>
          <w:rFonts w:eastAsia="MS Mincho"/>
          <w:sz w:val="22"/>
          <w:szCs w:val="22"/>
        </w:rPr>
      </w:pPr>
      <w:r w:rsidRPr="0091599E">
        <w:rPr>
          <w:rFonts w:eastAsia="MS Mincho"/>
          <w:sz w:val="22"/>
          <w:szCs w:val="22"/>
        </w:rPr>
        <w:t>Install within tolerances shown in approved submittals and required by the selected installation system.</w:t>
      </w:r>
    </w:p>
    <w:p w14:paraId="13A58454" w14:textId="71EF931C" w:rsidR="00BA0B54" w:rsidRPr="0091599E" w:rsidRDefault="00BA0B54" w:rsidP="004D52FB">
      <w:pPr>
        <w:pStyle w:val="ListParagraph"/>
        <w:numPr>
          <w:ilvl w:val="0"/>
          <w:numId w:val="26"/>
        </w:numPr>
        <w:spacing w:after="60" w:line="245" w:lineRule="auto"/>
        <w:rPr>
          <w:rFonts w:eastAsia="MS Mincho"/>
          <w:sz w:val="22"/>
          <w:szCs w:val="22"/>
        </w:rPr>
      </w:pPr>
      <w:r w:rsidRPr="0091599E">
        <w:rPr>
          <w:rFonts w:eastAsia="MS Mincho"/>
          <w:sz w:val="22"/>
          <w:szCs w:val="22"/>
        </w:rPr>
        <w:t>Unless more stringent requirements are specified, limit variation in joint alignment to 1/4 inch in 10 feet, noncumulative, and maintain visually uniform coursing and joint width.</w:t>
      </w:r>
    </w:p>
    <w:p w14:paraId="532D6214" w14:textId="5E9332C0" w:rsidR="00BA0B54" w:rsidRPr="0091599E" w:rsidRDefault="00BF3B12"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2</w:t>
      </w:r>
      <w:r w:rsidR="00513470" w:rsidRPr="0091599E">
        <w:rPr>
          <w:rFonts w:eastAsia="MS Gothic"/>
          <w:b/>
          <w:bCs/>
          <w:sz w:val="22"/>
          <w:szCs w:val="22"/>
        </w:rPr>
        <w:t>3</w:t>
      </w:r>
      <w:r w:rsidR="00BA0B54" w:rsidRPr="0091599E">
        <w:rPr>
          <w:rFonts w:eastAsia="MS Gothic"/>
          <w:b/>
          <w:bCs/>
          <w:sz w:val="22"/>
          <w:szCs w:val="22"/>
        </w:rPr>
        <w:t xml:space="preserve">  FIELD</w:t>
      </w:r>
      <w:proofErr w:type="gramEnd"/>
      <w:r w:rsidR="00BA0B54" w:rsidRPr="0091599E">
        <w:rPr>
          <w:rFonts w:eastAsia="MS Gothic"/>
          <w:b/>
          <w:bCs/>
          <w:sz w:val="22"/>
          <w:szCs w:val="22"/>
        </w:rPr>
        <w:t xml:space="preserve"> QUALITY CONTROL</w:t>
      </w:r>
    </w:p>
    <w:p w14:paraId="0F1874C2" w14:textId="54213540" w:rsidR="00BA0B54" w:rsidRPr="0091599E" w:rsidRDefault="00BA0B54" w:rsidP="004D52FB">
      <w:pPr>
        <w:pStyle w:val="ListParagraph"/>
        <w:numPr>
          <w:ilvl w:val="0"/>
          <w:numId w:val="27"/>
        </w:numPr>
        <w:spacing w:after="60" w:line="245" w:lineRule="auto"/>
        <w:rPr>
          <w:rFonts w:eastAsia="MS Mincho"/>
          <w:sz w:val="22"/>
          <w:szCs w:val="22"/>
        </w:rPr>
      </w:pPr>
      <w:r w:rsidRPr="0091599E">
        <w:rPr>
          <w:rFonts w:eastAsia="MS Mincho"/>
          <w:sz w:val="22"/>
          <w:szCs w:val="22"/>
        </w:rPr>
        <w:t>[Architect will inspect completed mockup and representative work.]</w:t>
      </w:r>
    </w:p>
    <w:p w14:paraId="3843E1A3" w14:textId="39ACFEC2" w:rsidR="00BA0B54" w:rsidRPr="0091599E" w:rsidRDefault="00BA0B54" w:rsidP="004D52FB">
      <w:pPr>
        <w:pStyle w:val="ListParagraph"/>
        <w:numPr>
          <w:ilvl w:val="0"/>
          <w:numId w:val="27"/>
        </w:numPr>
        <w:spacing w:after="60" w:line="245" w:lineRule="auto"/>
        <w:rPr>
          <w:rFonts w:eastAsia="MS Mincho"/>
          <w:sz w:val="22"/>
          <w:szCs w:val="22"/>
        </w:rPr>
      </w:pPr>
      <w:r w:rsidRPr="0091599E">
        <w:rPr>
          <w:rFonts w:eastAsia="MS Mincho"/>
          <w:sz w:val="22"/>
          <w:szCs w:val="22"/>
        </w:rPr>
        <w:t>[Perform adhesion testing at locations and frequency directed by Architect using a test method appropriate to the installed assembly.]</w:t>
      </w:r>
    </w:p>
    <w:p w14:paraId="1F33F5AC" w14:textId="03F0947E" w:rsidR="00BA0B54" w:rsidRPr="0091599E" w:rsidRDefault="00BA0B54" w:rsidP="004D52FB">
      <w:pPr>
        <w:pStyle w:val="ListParagraph"/>
        <w:numPr>
          <w:ilvl w:val="0"/>
          <w:numId w:val="27"/>
        </w:numPr>
        <w:spacing w:after="60" w:line="245" w:lineRule="auto"/>
        <w:rPr>
          <w:rFonts w:eastAsia="MS Mincho"/>
          <w:sz w:val="22"/>
          <w:szCs w:val="22"/>
        </w:rPr>
      </w:pPr>
      <w:r w:rsidRPr="0091599E">
        <w:rPr>
          <w:rFonts w:eastAsia="MS Mincho"/>
          <w:sz w:val="22"/>
          <w:szCs w:val="22"/>
        </w:rPr>
        <w:t>Remove materials and work that do not meet specified requirements and replace without visible evidence of repair.</w:t>
      </w:r>
    </w:p>
    <w:p w14:paraId="27647797" w14:textId="6377EA98" w:rsidR="00BA0B54" w:rsidRPr="0091599E" w:rsidRDefault="00BF3B12"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2</w:t>
      </w:r>
      <w:r w:rsidR="00513470" w:rsidRPr="0091599E">
        <w:rPr>
          <w:rFonts w:eastAsia="MS Gothic"/>
          <w:b/>
          <w:bCs/>
          <w:sz w:val="22"/>
          <w:szCs w:val="22"/>
        </w:rPr>
        <w:t>4</w:t>
      </w:r>
      <w:r w:rsidR="00BA0B54" w:rsidRPr="0091599E">
        <w:rPr>
          <w:rFonts w:eastAsia="MS Gothic"/>
          <w:b/>
          <w:bCs/>
          <w:sz w:val="22"/>
          <w:szCs w:val="22"/>
        </w:rPr>
        <w:t xml:space="preserve">  CLEANING</w:t>
      </w:r>
      <w:proofErr w:type="gramEnd"/>
    </w:p>
    <w:p w14:paraId="544CA6DC" w14:textId="2EA26027" w:rsidR="00BA0B54" w:rsidRPr="0091599E" w:rsidRDefault="00BA0B54" w:rsidP="004D52FB">
      <w:pPr>
        <w:pStyle w:val="ListParagraph"/>
        <w:numPr>
          <w:ilvl w:val="0"/>
          <w:numId w:val="28"/>
        </w:numPr>
        <w:spacing w:after="60" w:line="245" w:lineRule="auto"/>
        <w:rPr>
          <w:rFonts w:eastAsia="MS Mincho"/>
          <w:sz w:val="22"/>
          <w:szCs w:val="22"/>
        </w:rPr>
      </w:pPr>
      <w:r w:rsidRPr="0091599E">
        <w:rPr>
          <w:rFonts w:eastAsia="MS Mincho"/>
          <w:sz w:val="22"/>
          <w:szCs w:val="22"/>
        </w:rPr>
        <w:t xml:space="preserve">Clean as work progresses. Do not permit </w:t>
      </w:r>
      <w:proofErr w:type="gramStart"/>
      <w:r w:rsidRPr="0091599E">
        <w:rPr>
          <w:rFonts w:eastAsia="MS Mincho"/>
          <w:sz w:val="22"/>
          <w:szCs w:val="22"/>
        </w:rPr>
        <w:t>mortar</w:t>
      </w:r>
      <w:proofErr w:type="gramEnd"/>
      <w:r w:rsidRPr="0091599E">
        <w:rPr>
          <w:rFonts w:eastAsia="MS Mincho"/>
          <w:sz w:val="22"/>
          <w:szCs w:val="22"/>
        </w:rPr>
        <w:t xml:space="preserve"> or </w:t>
      </w:r>
      <w:proofErr w:type="gramStart"/>
      <w:r w:rsidRPr="0091599E">
        <w:rPr>
          <w:rFonts w:eastAsia="MS Mincho"/>
          <w:sz w:val="22"/>
          <w:szCs w:val="22"/>
        </w:rPr>
        <w:t>grout</w:t>
      </w:r>
      <w:proofErr w:type="gramEnd"/>
      <w:r w:rsidRPr="0091599E">
        <w:rPr>
          <w:rFonts w:eastAsia="MS Mincho"/>
          <w:sz w:val="22"/>
          <w:szCs w:val="22"/>
        </w:rPr>
        <w:t xml:space="preserve"> to remain on exposed faces.</w:t>
      </w:r>
    </w:p>
    <w:p w14:paraId="1BAA18F2" w14:textId="7F81D58B" w:rsidR="00BA0B54" w:rsidRPr="0091599E" w:rsidRDefault="00BA0B54" w:rsidP="004D52FB">
      <w:pPr>
        <w:pStyle w:val="ListParagraph"/>
        <w:numPr>
          <w:ilvl w:val="0"/>
          <w:numId w:val="28"/>
        </w:numPr>
        <w:spacing w:after="60" w:line="245" w:lineRule="auto"/>
        <w:rPr>
          <w:rFonts w:eastAsia="MS Mincho"/>
          <w:sz w:val="22"/>
          <w:szCs w:val="22"/>
        </w:rPr>
      </w:pPr>
      <w:r w:rsidRPr="0091599E">
        <w:rPr>
          <w:rFonts w:eastAsia="MS Mincho"/>
          <w:sz w:val="22"/>
          <w:szCs w:val="22"/>
        </w:rPr>
        <w:t>Before final cleaning, allow mortar to cure for the period recommended by mortar and cleaner manufacturers.</w:t>
      </w:r>
    </w:p>
    <w:p w14:paraId="678BB947" w14:textId="6E8607C8" w:rsidR="00BA0B54" w:rsidRPr="0091599E" w:rsidRDefault="00BA0B54" w:rsidP="004D52FB">
      <w:pPr>
        <w:pStyle w:val="ListParagraph"/>
        <w:numPr>
          <w:ilvl w:val="0"/>
          <w:numId w:val="28"/>
        </w:numPr>
        <w:spacing w:after="60" w:line="245" w:lineRule="auto"/>
        <w:rPr>
          <w:rFonts w:eastAsia="MS Mincho"/>
          <w:sz w:val="22"/>
          <w:szCs w:val="22"/>
        </w:rPr>
      </w:pPr>
      <w:r w:rsidRPr="0091599E">
        <w:rPr>
          <w:rFonts w:eastAsia="MS Mincho"/>
          <w:sz w:val="22"/>
          <w:szCs w:val="22"/>
        </w:rPr>
        <w:t xml:space="preserve">Test cleaning method on mockup or inconspicuous </w:t>
      </w:r>
      <w:proofErr w:type="gramStart"/>
      <w:r w:rsidRPr="0091599E">
        <w:rPr>
          <w:rFonts w:eastAsia="MS Mincho"/>
          <w:sz w:val="22"/>
          <w:szCs w:val="22"/>
        </w:rPr>
        <w:t>area</w:t>
      </w:r>
      <w:proofErr w:type="gramEnd"/>
      <w:r w:rsidRPr="0091599E">
        <w:rPr>
          <w:rFonts w:eastAsia="MS Mincho"/>
          <w:sz w:val="22"/>
          <w:szCs w:val="22"/>
        </w:rPr>
        <w:t xml:space="preserve"> and obtain acceptance before full cleaning.</w:t>
      </w:r>
    </w:p>
    <w:p w14:paraId="764FCFED" w14:textId="5293BFF1" w:rsidR="00BA0B54" w:rsidRPr="0091599E" w:rsidRDefault="00BA0B54" w:rsidP="004D52FB">
      <w:pPr>
        <w:pStyle w:val="ListParagraph"/>
        <w:numPr>
          <w:ilvl w:val="0"/>
          <w:numId w:val="28"/>
        </w:numPr>
        <w:spacing w:after="60" w:line="245" w:lineRule="auto"/>
        <w:rPr>
          <w:rFonts w:eastAsia="MS Mincho"/>
          <w:sz w:val="22"/>
          <w:szCs w:val="22"/>
        </w:rPr>
      </w:pPr>
      <w:r w:rsidRPr="0091599E">
        <w:rPr>
          <w:rFonts w:eastAsia="MS Mincho"/>
          <w:sz w:val="22"/>
          <w:szCs w:val="22"/>
        </w:rPr>
        <w:t>Use lowest effective cleaner concentration and pressure. Prewet, apply, dwell, agitate, and rinse in accordance with written instructions.</w:t>
      </w:r>
    </w:p>
    <w:p w14:paraId="6EE8AFF4" w14:textId="17BAE9B4" w:rsidR="00BA0B54" w:rsidRPr="0091599E" w:rsidRDefault="00BA0B54" w:rsidP="004D52FB">
      <w:pPr>
        <w:pStyle w:val="ListParagraph"/>
        <w:numPr>
          <w:ilvl w:val="0"/>
          <w:numId w:val="28"/>
        </w:numPr>
        <w:spacing w:after="60" w:line="245" w:lineRule="auto"/>
        <w:rPr>
          <w:rFonts w:eastAsia="MS Mincho"/>
          <w:sz w:val="22"/>
          <w:szCs w:val="22"/>
        </w:rPr>
      </w:pPr>
      <w:r w:rsidRPr="0091599E">
        <w:rPr>
          <w:rFonts w:eastAsia="MS Mincho"/>
          <w:sz w:val="22"/>
          <w:szCs w:val="22"/>
        </w:rPr>
        <w:t xml:space="preserve">Comply with BIA Technical Note 20 and thin brick </w:t>
      </w:r>
      <w:proofErr w:type="gramStart"/>
      <w:r w:rsidRPr="0091599E">
        <w:rPr>
          <w:rFonts w:eastAsia="MS Mincho"/>
          <w:sz w:val="22"/>
          <w:szCs w:val="22"/>
        </w:rPr>
        <w:t>manufacturer</w:t>
      </w:r>
      <w:proofErr w:type="gramEnd"/>
      <w:r w:rsidRPr="0091599E">
        <w:rPr>
          <w:rFonts w:eastAsia="MS Mincho"/>
          <w:sz w:val="22"/>
          <w:szCs w:val="22"/>
        </w:rPr>
        <w:t xml:space="preserve"> recommendations.</w:t>
      </w:r>
    </w:p>
    <w:p w14:paraId="6FB32364" w14:textId="619836C4" w:rsidR="00BA0B54" w:rsidRPr="0091599E" w:rsidRDefault="00BA0B54" w:rsidP="004D52FB">
      <w:pPr>
        <w:pStyle w:val="ListParagraph"/>
        <w:numPr>
          <w:ilvl w:val="0"/>
          <w:numId w:val="28"/>
        </w:numPr>
        <w:spacing w:after="60" w:line="245" w:lineRule="auto"/>
        <w:rPr>
          <w:rFonts w:eastAsia="MS Mincho"/>
          <w:sz w:val="22"/>
          <w:szCs w:val="22"/>
        </w:rPr>
      </w:pPr>
      <w:r w:rsidRPr="0091599E">
        <w:rPr>
          <w:rFonts w:eastAsia="MS Mincho"/>
          <w:sz w:val="22"/>
          <w:szCs w:val="22"/>
        </w:rPr>
        <w:t>Do not use hydrofluoric acid. Do not use high-pressure cleaning, sandblasting, metal scrapers, or other damaging methods unless specifically approved in writing for the product and assembly.</w:t>
      </w:r>
    </w:p>
    <w:p w14:paraId="4661A7FE" w14:textId="793977D3" w:rsidR="00BA0B54" w:rsidRPr="0091599E" w:rsidRDefault="00BF3B12" w:rsidP="004D52FB">
      <w:pPr>
        <w:keepNext/>
        <w:keepLines/>
        <w:numPr>
          <w:ilvl w:val="0"/>
          <w:numId w:val="3"/>
        </w:numPr>
        <w:spacing w:before="160" w:after="80" w:line="245" w:lineRule="auto"/>
        <w:ind w:left="0" w:firstLine="0"/>
        <w:outlineLvl w:val="0"/>
        <w:rPr>
          <w:rFonts w:eastAsia="MS Gothic"/>
          <w:b/>
          <w:bCs/>
          <w:sz w:val="22"/>
          <w:szCs w:val="22"/>
        </w:rPr>
      </w:pPr>
      <w:proofErr w:type="gramStart"/>
      <w:r w:rsidRPr="0091599E">
        <w:rPr>
          <w:rFonts w:eastAsia="MS Gothic"/>
          <w:b/>
          <w:bCs/>
          <w:sz w:val="22"/>
          <w:szCs w:val="22"/>
        </w:rPr>
        <w:t>2</w:t>
      </w:r>
      <w:r w:rsidR="00513470" w:rsidRPr="0091599E">
        <w:rPr>
          <w:rFonts w:eastAsia="MS Gothic"/>
          <w:b/>
          <w:bCs/>
          <w:sz w:val="22"/>
          <w:szCs w:val="22"/>
        </w:rPr>
        <w:t>5</w:t>
      </w:r>
      <w:r w:rsidR="00BA0B54" w:rsidRPr="0091599E">
        <w:rPr>
          <w:rFonts w:eastAsia="MS Gothic"/>
          <w:b/>
          <w:bCs/>
          <w:sz w:val="22"/>
          <w:szCs w:val="22"/>
        </w:rPr>
        <w:t xml:space="preserve">  REPAIR</w:t>
      </w:r>
      <w:proofErr w:type="gramEnd"/>
      <w:r w:rsidR="00BA0B54" w:rsidRPr="0091599E">
        <w:rPr>
          <w:rFonts w:eastAsia="MS Gothic"/>
          <w:b/>
          <w:bCs/>
          <w:sz w:val="22"/>
          <w:szCs w:val="22"/>
        </w:rPr>
        <w:t xml:space="preserve"> AND PROTECTION</w:t>
      </w:r>
    </w:p>
    <w:p w14:paraId="2B768E12" w14:textId="3E9B14E2" w:rsidR="00BA0B54" w:rsidRPr="0091599E" w:rsidRDefault="00BA0B54" w:rsidP="004D52FB">
      <w:pPr>
        <w:pStyle w:val="ListParagraph"/>
        <w:numPr>
          <w:ilvl w:val="0"/>
          <w:numId w:val="29"/>
        </w:numPr>
        <w:spacing w:after="60" w:line="245" w:lineRule="auto"/>
        <w:rPr>
          <w:rFonts w:eastAsia="MS Mincho"/>
          <w:sz w:val="22"/>
          <w:szCs w:val="22"/>
        </w:rPr>
      </w:pPr>
      <w:r w:rsidRPr="0091599E">
        <w:rPr>
          <w:rFonts w:eastAsia="MS Mincho"/>
          <w:sz w:val="22"/>
          <w:szCs w:val="22"/>
        </w:rPr>
        <w:t>Remove and replace loose, cracked, chipped, stained, improperly bonded, or nonmatching units not accepted by Architect.</w:t>
      </w:r>
    </w:p>
    <w:p w14:paraId="7E35175C" w14:textId="155FABD9" w:rsidR="00BA0B54" w:rsidRPr="0091599E" w:rsidRDefault="00BA0B54" w:rsidP="004D52FB">
      <w:pPr>
        <w:pStyle w:val="ListParagraph"/>
        <w:numPr>
          <w:ilvl w:val="0"/>
          <w:numId w:val="29"/>
        </w:numPr>
        <w:spacing w:after="60" w:line="245" w:lineRule="auto"/>
        <w:rPr>
          <w:rFonts w:eastAsia="MS Mincho"/>
          <w:sz w:val="22"/>
          <w:szCs w:val="22"/>
        </w:rPr>
      </w:pPr>
      <w:r w:rsidRPr="0091599E">
        <w:rPr>
          <w:rFonts w:eastAsia="MS Mincho"/>
          <w:sz w:val="22"/>
          <w:szCs w:val="22"/>
        </w:rPr>
        <w:t>Repair mortar joints and adjacent materials to eliminate evidence of replacement.</w:t>
      </w:r>
    </w:p>
    <w:p w14:paraId="55CE27EC" w14:textId="76C66A81" w:rsidR="00BA0B54" w:rsidRPr="0091599E" w:rsidRDefault="00BA0B54" w:rsidP="004D52FB">
      <w:pPr>
        <w:pStyle w:val="ListParagraph"/>
        <w:numPr>
          <w:ilvl w:val="0"/>
          <w:numId w:val="29"/>
        </w:numPr>
        <w:spacing w:after="60" w:line="245" w:lineRule="auto"/>
        <w:rPr>
          <w:rFonts w:eastAsia="MS Mincho"/>
          <w:sz w:val="22"/>
          <w:szCs w:val="22"/>
        </w:rPr>
      </w:pPr>
      <w:r w:rsidRPr="0091599E">
        <w:rPr>
          <w:rFonts w:eastAsia="MS Mincho"/>
          <w:sz w:val="22"/>
          <w:szCs w:val="22"/>
        </w:rPr>
        <w:t>Protect completed work from impact, staining, water intrusion, rapid drying, freezing, and subsequent construction operations.</w:t>
      </w:r>
    </w:p>
    <w:p w14:paraId="60DE5A2E" w14:textId="579F34DF" w:rsidR="00BA0B54" w:rsidRPr="0091599E" w:rsidRDefault="00BA0B54" w:rsidP="004D52FB">
      <w:pPr>
        <w:pStyle w:val="ListParagraph"/>
        <w:numPr>
          <w:ilvl w:val="0"/>
          <w:numId w:val="29"/>
        </w:numPr>
        <w:spacing w:after="60" w:line="245" w:lineRule="auto"/>
        <w:rPr>
          <w:rFonts w:eastAsia="MS Mincho"/>
          <w:sz w:val="22"/>
          <w:szCs w:val="22"/>
        </w:rPr>
      </w:pPr>
      <w:r w:rsidRPr="0091599E">
        <w:rPr>
          <w:rFonts w:eastAsia="MS Mincho"/>
          <w:sz w:val="22"/>
          <w:szCs w:val="22"/>
        </w:rPr>
        <w:t>At completion, leave drainage openings, weeps, flashings, sealant joints, and terminations clear and functional.</w:t>
      </w:r>
    </w:p>
    <w:p w14:paraId="51F5CC52" w14:textId="325BEB0D" w:rsidR="002705FD" w:rsidRPr="0091599E" w:rsidRDefault="00BA0B54" w:rsidP="0084675E">
      <w:pPr>
        <w:pBdr>
          <w:bottom w:val="single" w:sz="12" w:space="1" w:color="7A2D20"/>
        </w:pBdr>
        <w:spacing w:before="240" w:after="60" w:line="245" w:lineRule="auto"/>
        <w:jc w:val="center"/>
        <w:rPr>
          <w:rFonts w:eastAsia="MS Mincho"/>
          <w:sz w:val="22"/>
          <w:szCs w:val="22"/>
        </w:rPr>
      </w:pPr>
      <w:r w:rsidRPr="0091599E">
        <w:rPr>
          <w:rFonts w:eastAsia="MS Mincho"/>
          <w:b/>
          <w:sz w:val="22"/>
          <w:szCs w:val="22"/>
        </w:rPr>
        <w:t>END OF SECTION</w:t>
      </w:r>
    </w:p>
    <w:sectPr w:rsidR="002705FD" w:rsidRPr="0091599E" w:rsidSect="00A4327C">
      <w:headerReference w:type="default" r:id="rId8"/>
      <w:footerReference w:type="default" r:id="rId9"/>
      <w:type w:val="continuous"/>
      <w:pgSz w:w="12240" w:h="15840"/>
      <w:pgMar w:top="2160" w:right="806" w:bottom="2448" w:left="619" w:header="360" w:footer="10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E6F8B" w14:textId="77777777" w:rsidR="00262198" w:rsidRDefault="00262198" w:rsidP="005479E0">
      <w:r>
        <w:separator/>
      </w:r>
    </w:p>
  </w:endnote>
  <w:endnote w:type="continuationSeparator" w:id="0">
    <w:p w14:paraId="726900B2" w14:textId="77777777" w:rsidR="00262198" w:rsidRDefault="00262198" w:rsidP="00547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Cond">
    <w:panose1 w:val="020B06060304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Adobe Heiti Std R">
    <w:panose1 w:val="00000000000000000000"/>
    <w:charset w:val="80"/>
    <w:family w:val="swiss"/>
    <w:notTrueType/>
    <w:pitch w:val="variable"/>
    <w:sig w:usb0="00000207" w:usb1="0A0F1810" w:usb2="00000016" w:usb3="00000000" w:csb0="0006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CA237" w14:textId="76A33810" w:rsidR="005479E0" w:rsidRDefault="009A25C9" w:rsidP="000B7CA2">
    <w:pPr>
      <w:ind w:left="100"/>
      <w:jc w:val="both"/>
    </w:pPr>
    <w:r>
      <w:rPr>
        <w:noProof/>
      </w:rPr>
      <mc:AlternateContent>
        <mc:Choice Requires="wps">
          <w:drawing>
            <wp:anchor distT="0" distB="0" distL="114300" distR="114300" simplePos="0" relativeHeight="251661312" behindDoc="0" locked="0" layoutInCell="1" allowOverlap="1" wp14:anchorId="67A9A27A" wp14:editId="1153E732">
              <wp:simplePos x="0" y="0"/>
              <wp:positionH relativeFrom="column">
                <wp:posOffset>-393700</wp:posOffset>
              </wp:positionH>
              <wp:positionV relativeFrom="paragraph">
                <wp:posOffset>508000</wp:posOffset>
              </wp:positionV>
              <wp:extent cx="7772400" cy="301625"/>
              <wp:effectExtent l="0" t="0" r="0" b="3175"/>
              <wp:wrapNone/>
              <wp:docPr id="1" name="Freeform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301625"/>
                      </a:xfrm>
                      <a:custGeom>
                        <a:avLst/>
                        <a:gdLst>
                          <a:gd name="T0" fmla="*/ 0 w 12240"/>
                          <a:gd name="T1" fmla="+- 0 15840 15440"/>
                          <a:gd name="T2" fmla="*/ 15840 h 400"/>
                          <a:gd name="T3" fmla="*/ 12240 w 12240"/>
                          <a:gd name="T4" fmla="+- 0 15840 15440"/>
                          <a:gd name="T5" fmla="*/ 15840 h 400"/>
                          <a:gd name="T6" fmla="*/ 12240 w 12240"/>
                          <a:gd name="T7" fmla="+- 0 15440 15440"/>
                          <a:gd name="T8" fmla="*/ 15440 h 400"/>
                          <a:gd name="T9" fmla="*/ 0 w 12240"/>
                          <a:gd name="T10" fmla="+- 0 15440 15440"/>
                          <a:gd name="T11" fmla="*/ 15440 h 400"/>
                          <a:gd name="T12" fmla="*/ 0 w 12240"/>
                          <a:gd name="T13" fmla="+- 0 15840 15440"/>
                          <a:gd name="T14" fmla="*/ 15840 h 400"/>
                        </a:gdLst>
                        <a:ahLst/>
                        <a:cxnLst>
                          <a:cxn ang="0">
                            <a:pos x="T0" y="T2"/>
                          </a:cxn>
                          <a:cxn ang="0">
                            <a:pos x="T3" y="T5"/>
                          </a:cxn>
                          <a:cxn ang="0">
                            <a:pos x="T6" y="T8"/>
                          </a:cxn>
                          <a:cxn ang="0">
                            <a:pos x="T9" y="T11"/>
                          </a:cxn>
                          <a:cxn ang="0">
                            <a:pos x="T12" y="T14"/>
                          </a:cxn>
                        </a:cxnLst>
                        <a:rect l="0" t="0" r="r" b="b"/>
                        <a:pathLst>
                          <a:path w="12240" h="400">
                            <a:moveTo>
                              <a:pt x="0" y="400"/>
                            </a:moveTo>
                            <a:lnTo>
                              <a:pt x="12240" y="400"/>
                            </a:lnTo>
                            <a:lnTo>
                              <a:pt x="12240" y="0"/>
                            </a:lnTo>
                            <a:lnTo>
                              <a:pt x="0" y="0"/>
                            </a:lnTo>
                            <a:lnTo>
                              <a:pt x="0" y="400"/>
                            </a:lnTo>
                            <a:close/>
                          </a:path>
                        </a:pathLst>
                      </a:custGeom>
                      <a:solidFill>
                        <a:srgbClr val="BBBDB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7102B27" w14:textId="77777777" w:rsidR="00CF5E31" w:rsidRPr="00BA0B54" w:rsidRDefault="00CF5E31" w:rsidP="00CF5E31">
                          <w:pPr>
                            <w:ind w:left="100"/>
                            <w:jc w:val="center"/>
                            <w:rPr>
                              <w:rFonts w:ascii="Cambria" w:eastAsia="Adobe Heiti Std R" w:hAnsi="Cambria" w:cs="Cambria"/>
                              <w:sz w:val="22"/>
                              <w:szCs w:val="24"/>
                            </w:rPr>
                          </w:pPr>
                          <w:hyperlink r:id="rId1">
                            <w:r w:rsidRPr="00BA0B54">
                              <w:rPr>
                                <w:rFonts w:ascii="Cambria" w:eastAsia="Adobe Heiti Std R" w:hAnsi="Cambria" w:cs="Cambria"/>
                                <w:w w:val="107"/>
                                <w:sz w:val="22"/>
                                <w:szCs w:val="24"/>
                              </w:rPr>
                              <w:t>ww</w:t>
                            </w:r>
                            <w:r w:rsidRPr="00BA0B54">
                              <w:rPr>
                                <w:rFonts w:ascii="Cambria" w:eastAsia="Adobe Heiti Std R" w:hAnsi="Cambria" w:cs="Cambria"/>
                                <w:spacing w:val="-9"/>
                                <w:w w:val="107"/>
                                <w:sz w:val="22"/>
                                <w:szCs w:val="24"/>
                              </w:rPr>
                              <w:t>w</w:t>
                            </w:r>
                            <w:r w:rsidRPr="00BA0B54">
                              <w:rPr>
                                <w:rFonts w:ascii="Cambria" w:eastAsia="Adobe Heiti Std R" w:hAnsi="Cambria" w:cs="Cambria"/>
                                <w:w w:val="107"/>
                                <w:sz w:val="22"/>
                                <w:szCs w:val="24"/>
                              </w:rPr>
                              <w:t>.GeneralShale.com</w:t>
                            </w:r>
                          </w:hyperlink>
                          <w:r w:rsidRPr="00BA0B54">
                            <w:rPr>
                              <w:rFonts w:ascii="Cambria" w:eastAsia="Adobe Heiti Std R" w:hAnsi="Cambria" w:cs="Cambria"/>
                              <w:spacing w:val="18"/>
                              <w:w w:val="107"/>
                              <w:sz w:val="22"/>
                              <w:szCs w:val="24"/>
                            </w:rPr>
                            <w:t xml:space="preserve">   </w:t>
                          </w:r>
                          <w:r w:rsidRPr="00BA0B54">
                            <w:rPr>
                              <w:rFonts w:ascii="Cambria" w:eastAsia="Adobe Heiti Std R" w:hAnsi="Cambria" w:cs="Cambria"/>
                              <w:position w:val="1"/>
                              <w:sz w:val="22"/>
                              <w:szCs w:val="24"/>
                            </w:rPr>
                            <w:t>For</w:t>
                          </w:r>
                          <w:r w:rsidRPr="00BA0B54">
                            <w:rPr>
                              <w:rFonts w:ascii="Cambria" w:eastAsia="Adobe Heiti Std R" w:hAnsi="Cambria" w:cs="Cambria"/>
                              <w:spacing w:val="-14"/>
                              <w:position w:val="1"/>
                              <w:sz w:val="22"/>
                              <w:szCs w:val="24"/>
                            </w:rPr>
                            <w:t xml:space="preserve"> </w:t>
                          </w:r>
                          <w:r w:rsidRPr="00BA0B54">
                            <w:rPr>
                              <w:rFonts w:ascii="Cambria" w:eastAsia="Adobe Heiti Std R" w:hAnsi="Cambria" w:cs="Cambria"/>
                              <w:position w:val="1"/>
                              <w:sz w:val="22"/>
                              <w:szCs w:val="24"/>
                            </w:rPr>
                            <w:t>more</w:t>
                          </w:r>
                          <w:r w:rsidRPr="00BA0B54">
                            <w:rPr>
                              <w:rFonts w:ascii="Cambria" w:eastAsia="Adobe Heiti Std R" w:hAnsi="Cambria" w:cs="Cambria"/>
                              <w:spacing w:val="1"/>
                              <w:position w:val="1"/>
                              <w:sz w:val="22"/>
                              <w:szCs w:val="24"/>
                            </w:rPr>
                            <w:t xml:space="preserve"> </w:t>
                          </w:r>
                          <w:r w:rsidRPr="00BA0B54">
                            <w:rPr>
                              <w:rFonts w:ascii="Cambria" w:eastAsia="Adobe Heiti Std R" w:hAnsi="Cambria" w:cs="Cambria"/>
                              <w:position w:val="1"/>
                              <w:sz w:val="22"/>
                              <w:szCs w:val="24"/>
                            </w:rPr>
                            <w:t>in</w:t>
                          </w:r>
                          <w:r w:rsidRPr="00BA0B54">
                            <w:rPr>
                              <w:rFonts w:ascii="Cambria" w:eastAsia="Adobe Heiti Std R" w:hAnsi="Cambria" w:cs="Cambria"/>
                              <w:spacing w:val="2"/>
                              <w:position w:val="1"/>
                              <w:sz w:val="22"/>
                              <w:szCs w:val="24"/>
                            </w:rPr>
                            <w:t>f</w:t>
                          </w:r>
                          <w:r w:rsidRPr="00BA0B54">
                            <w:rPr>
                              <w:rFonts w:ascii="Cambria" w:eastAsia="Adobe Heiti Std R" w:hAnsi="Cambria" w:cs="Cambria"/>
                              <w:position w:val="1"/>
                              <w:sz w:val="22"/>
                              <w:szCs w:val="24"/>
                            </w:rPr>
                            <w:t>ormation</w:t>
                          </w:r>
                          <w:r w:rsidRPr="00BA0B54">
                            <w:rPr>
                              <w:rFonts w:ascii="Cambria" w:eastAsia="Adobe Heiti Std R" w:hAnsi="Cambria" w:cs="Cambria"/>
                              <w:spacing w:val="-19"/>
                              <w:position w:val="1"/>
                              <w:sz w:val="22"/>
                              <w:szCs w:val="24"/>
                            </w:rPr>
                            <w:t xml:space="preserve"> </w:t>
                          </w:r>
                          <w:r w:rsidRPr="00BA0B54">
                            <w:rPr>
                              <w:rFonts w:ascii="Cambria" w:eastAsia="Adobe Heiti Std R" w:hAnsi="Cambria" w:cs="Cambria"/>
                              <w:position w:val="1"/>
                              <w:sz w:val="22"/>
                              <w:szCs w:val="24"/>
                            </w:rPr>
                            <w:t>and</w:t>
                          </w:r>
                          <w:r w:rsidRPr="00BA0B54">
                            <w:rPr>
                              <w:rFonts w:ascii="Cambria" w:eastAsia="Adobe Heiti Std R" w:hAnsi="Cambria" w:cs="Cambria"/>
                              <w:spacing w:val="-1"/>
                              <w:position w:val="1"/>
                              <w:sz w:val="22"/>
                              <w:szCs w:val="24"/>
                            </w:rPr>
                            <w:t xml:space="preserve"> </w:t>
                          </w:r>
                          <w:r w:rsidRPr="00BA0B54">
                            <w:rPr>
                              <w:rFonts w:ascii="Cambria" w:eastAsia="Adobe Heiti Std R" w:hAnsi="Cambria" w:cs="Cambria"/>
                              <w:position w:val="1"/>
                              <w:sz w:val="22"/>
                              <w:szCs w:val="24"/>
                            </w:rPr>
                            <w:t>expe</w:t>
                          </w:r>
                          <w:r w:rsidRPr="00BA0B54">
                            <w:rPr>
                              <w:rFonts w:ascii="Cambria" w:eastAsia="Adobe Heiti Std R" w:hAnsi="Cambria" w:cs="Cambria"/>
                              <w:spacing w:val="4"/>
                              <w:position w:val="1"/>
                              <w:sz w:val="22"/>
                              <w:szCs w:val="24"/>
                            </w:rPr>
                            <w:t>r</w:t>
                          </w:r>
                          <w:r w:rsidRPr="00BA0B54">
                            <w:rPr>
                              <w:rFonts w:ascii="Cambria" w:eastAsia="Adobe Heiti Std R" w:hAnsi="Cambria" w:cs="Cambria"/>
                              <w:position w:val="1"/>
                              <w:sz w:val="22"/>
                              <w:szCs w:val="24"/>
                            </w:rPr>
                            <w:t>t</w:t>
                          </w:r>
                          <w:r w:rsidRPr="00BA0B54">
                            <w:rPr>
                              <w:rFonts w:ascii="Cambria" w:eastAsia="Adobe Heiti Std R" w:hAnsi="Cambria" w:cs="Cambria"/>
                              <w:spacing w:val="-6"/>
                              <w:position w:val="1"/>
                              <w:sz w:val="22"/>
                              <w:szCs w:val="24"/>
                            </w:rPr>
                            <w:t xml:space="preserve"> </w:t>
                          </w:r>
                          <w:r w:rsidRPr="00BA0B54">
                            <w:rPr>
                              <w:rFonts w:ascii="Cambria" w:eastAsia="Adobe Heiti Std R" w:hAnsi="Cambria" w:cs="Cambria"/>
                              <w:position w:val="1"/>
                              <w:sz w:val="22"/>
                              <w:szCs w:val="24"/>
                            </w:rPr>
                            <w:t>advice,</w:t>
                          </w:r>
                          <w:r w:rsidRPr="00BA0B54">
                            <w:rPr>
                              <w:rFonts w:ascii="Cambria" w:eastAsia="Adobe Heiti Std R" w:hAnsi="Cambria" w:cs="Cambria"/>
                              <w:spacing w:val="-13"/>
                              <w:position w:val="1"/>
                              <w:sz w:val="22"/>
                              <w:szCs w:val="24"/>
                            </w:rPr>
                            <w:t xml:space="preserve"> </w:t>
                          </w:r>
                          <w:r w:rsidRPr="00BA0B54">
                            <w:rPr>
                              <w:rFonts w:ascii="Cambria" w:eastAsia="Adobe Heiti Std R" w:hAnsi="Cambria" w:cs="Cambria"/>
                              <w:position w:val="1"/>
                              <w:sz w:val="22"/>
                              <w:szCs w:val="24"/>
                            </w:rPr>
                            <w:t>call</w:t>
                          </w:r>
                          <w:r w:rsidRPr="00BA0B54">
                            <w:rPr>
                              <w:rFonts w:ascii="Cambria" w:eastAsia="Adobe Heiti Std R" w:hAnsi="Cambria" w:cs="Cambria"/>
                              <w:spacing w:val="-13"/>
                              <w:position w:val="1"/>
                              <w:sz w:val="22"/>
                              <w:szCs w:val="24"/>
                            </w:rPr>
                            <w:t xml:space="preserve"> </w:t>
                          </w:r>
                          <w:r w:rsidRPr="00BA0B54">
                            <w:rPr>
                              <w:rFonts w:ascii="Cambria" w:eastAsia="Adobe Heiti Std R" w:hAnsi="Cambria" w:cs="Cambria"/>
                              <w:w w:val="95"/>
                              <w:position w:val="1"/>
                              <w:sz w:val="22"/>
                              <w:szCs w:val="24"/>
                            </w:rPr>
                            <w:t>Gene</w:t>
                          </w:r>
                          <w:r w:rsidRPr="00BA0B54">
                            <w:rPr>
                              <w:rFonts w:ascii="Cambria" w:eastAsia="Adobe Heiti Std R" w:hAnsi="Cambria" w:cs="Cambria"/>
                              <w:spacing w:val="1"/>
                              <w:w w:val="95"/>
                              <w:position w:val="1"/>
                              <w:sz w:val="22"/>
                              <w:szCs w:val="24"/>
                            </w:rPr>
                            <w:t>r</w:t>
                          </w:r>
                          <w:r w:rsidRPr="00BA0B54">
                            <w:rPr>
                              <w:rFonts w:ascii="Cambria" w:eastAsia="Adobe Heiti Std R" w:hAnsi="Cambria" w:cs="Cambria"/>
                              <w:w w:val="95"/>
                              <w:position w:val="1"/>
                              <w:sz w:val="22"/>
                              <w:szCs w:val="24"/>
                            </w:rPr>
                            <w:t>al</w:t>
                          </w:r>
                          <w:r w:rsidRPr="00BA0B54">
                            <w:rPr>
                              <w:rFonts w:ascii="Cambria" w:eastAsia="Adobe Heiti Std R" w:hAnsi="Cambria" w:cs="Cambria"/>
                              <w:spacing w:val="8"/>
                              <w:w w:val="95"/>
                              <w:position w:val="1"/>
                              <w:sz w:val="22"/>
                              <w:szCs w:val="24"/>
                            </w:rPr>
                            <w:t xml:space="preserve"> </w:t>
                          </w:r>
                          <w:r w:rsidRPr="00BA0B54">
                            <w:rPr>
                              <w:rFonts w:ascii="Cambria" w:eastAsia="Adobe Heiti Std R" w:hAnsi="Cambria" w:cs="Cambria"/>
                              <w:position w:val="1"/>
                              <w:sz w:val="22"/>
                              <w:szCs w:val="24"/>
                            </w:rPr>
                            <w:t>Shale</w:t>
                          </w:r>
                          <w:r w:rsidRPr="00BA0B54">
                            <w:rPr>
                              <w:rFonts w:ascii="Cambria" w:eastAsia="Adobe Heiti Std R" w:hAnsi="Cambria" w:cs="Cambria"/>
                              <w:spacing w:val="-14"/>
                              <w:position w:val="1"/>
                              <w:sz w:val="22"/>
                              <w:szCs w:val="24"/>
                            </w:rPr>
                            <w:t xml:space="preserve"> </w:t>
                          </w:r>
                          <w:r w:rsidRPr="00BA0B54">
                            <w:rPr>
                              <w:rFonts w:ascii="Cambria" w:eastAsia="Adobe Heiti Std R" w:hAnsi="Cambria" w:cs="Cambria"/>
                              <w:position w:val="1"/>
                              <w:sz w:val="22"/>
                              <w:szCs w:val="24"/>
                            </w:rPr>
                            <w:t>at</w:t>
                          </w:r>
                          <w:r w:rsidRPr="00BA0B54">
                            <w:rPr>
                              <w:rFonts w:ascii="Cambria" w:eastAsia="Adobe Heiti Std R" w:hAnsi="Cambria" w:cs="Cambria"/>
                              <w:spacing w:val="8"/>
                              <w:position w:val="1"/>
                              <w:sz w:val="22"/>
                              <w:szCs w:val="24"/>
                            </w:rPr>
                            <w:t xml:space="preserve"> </w:t>
                          </w:r>
                          <w:r w:rsidRPr="00BA0B54">
                            <w:rPr>
                              <w:rFonts w:ascii="Cambria" w:eastAsia="Adobe Heiti Std R" w:hAnsi="Cambria" w:cs="Cambria"/>
                              <w:w w:val="109"/>
                              <w:position w:val="1"/>
                              <w:sz w:val="22"/>
                              <w:szCs w:val="24"/>
                            </w:rPr>
                            <w:t>1.800.414.4661</w:t>
                          </w:r>
                        </w:p>
                        <w:p w14:paraId="42546217" w14:textId="77777777" w:rsidR="00CF5E31" w:rsidRDefault="00CF5E31" w:rsidP="00CF5E31">
                          <w:pPr>
                            <w:jc w:val="cente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67A9A27A" id="Freeform 102" o:spid="_x0000_s1050" style="position:absolute;left:0;text-align:left;margin-left:-31pt;margin-top:40pt;width:612pt;height:23.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12240,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" adj="-11796480,,5400" path="m,400r12240,l12240,,,,,400xe" fillcolor="#bbbdbf" stroked="f">
              <v:stroke joinstyle="round"/>
              <v:formulas/>
              <v:path arrowok="t" o:connecttype="custom" o:connectlocs="0,11944350;7772400,11944350;7772400,11642725;0,11642725;0,11944350" o:connectangles="0,0,0,0,0" textboxrect="0,0,12240,400"/>
              <v:textbox>
                <w:txbxContent>
                  <w:p w14:paraId="77102B27" w14:textId="77777777" w:rsidR="00CF5E31" w:rsidRPr="00BA0B54" w:rsidRDefault="00CF5E31" w:rsidP="00CF5E31">
                    <w:pPr>
                      <w:ind w:left="100"/>
                      <w:jc w:val="center"/>
                      <w:rPr>
                        <w:rFonts w:ascii="Cambria" w:eastAsia="Adobe Heiti Std R" w:hAnsi="Cambria" w:cs="Cambria"/>
                        <w:sz w:val="22"/>
                        <w:szCs w:val="24"/>
                      </w:rPr>
                    </w:pPr>
                    <w:hyperlink r:id="rId2">
                      <w:r w:rsidRPr="00BA0B54">
                        <w:rPr>
                          <w:rFonts w:ascii="Cambria" w:eastAsia="Adobe Heiti Std R" w:hAnsi="Cambria" w:cs="Cambria"/>
                          <w:w w:val="107"/>
                          <w:sz w:val="22"/>
                          <w:szCs w:val="24"/>
                        </w:rPr>
                        <w:t>ww</w:t>
                      </w:r>
                      <w:r w:rsidRPr="00BA0B54">
                        <w:rPr>
                          <w:rFonts w:ascii="Cambria" w:eastAsia="Adobe Heiti Std R" w:hAnsi="Cambria" w:cs="Cambria"/>
                          <w:spacing w:val="-9"/>
                          <w:w w:val="107"/>
                          <w:sz w:val="22"/>
                          <w:szCs w:val="24"/>
                        </w:rPr>
                        <w:t>w</w:t>
                      </w:r>
                      <w:r w:rsidRPr="00BA0B54">
                        <w:rPr>
                          <w:rFonts w:ascii="Cambria" w:eastAsia="Adobe Heiti Std R" w:hAnsi="Cambria" w:cs="Cambria"/>
                          <w:w w:val="107"/>
                          <w:sz w:val="22"/>
                          <w:szCs w:val="24"/>
                        </w:rPr>
                        <w:t>.GeneralShale.com</w:t>
                      </w:r>
                    </w:hyperlink>
                    <w:r w:rsidRPr="00BA0B54">
                      <w:rPr>
                        <w:rFonts w:ascii="Cambria" w:eastAsia="Adobe Heiti Std R" w:hAnsi="Cambria" w:cs="Cambria"/>
                        <w:spacing w:val="18"/>
                        <w:w w:val="107"/>
                        <w:sz w:val="22"/>
                        <w:szCs w:val="24"/>
                      </w:rPr>
                      <w:t xml:space="preserve">   </w:t>
                    </w:r>
                    <w:r w:rsidRPr="00BA0B54">
                      <w:rPr>
                        <w:rFonts w:ascii="Cambria" w:eastAsia="Adobe Heiti Std R" w:hAnsi="Cambria" w:cs="Cambria"/>
                        <w:position w:val="1"/>
                        <w:sz w:val="22"/>
                        <w:szCs w:val="24"/>
                      </w:rPr>
                      <w:t>For</w:t>
                    </w:r>
                    <w:r w:rsidRPr="00BA0B54">
                      <w:rPr>
                        <w:rFonts w:ascii="Cambria" w:eastAsia="Adobe Heiti Std R" w:hAnsi="Cambria" w:cs="Cambria"/>
                        <w:spacing w:val="-14"/>
                        <w:position w:val="1"/>
                        <w:sz w:val="22"/>
                        <w:szCs w:val="24"/>
                      </w:rPr>
                      <w:t xml:space="preserve"> </w:t>
                    </w:r>
                    <w:r w:rsidRPr="00BA0B54">
                      <w:rPr>
                        <w:rFonts w:ascii="Cambria" w:eastAsia="Adobe Heiti Std R" w:hAnsi="Cambria" w:cs="Cambria"/>
                        <w:position w:val="1"/>
                        <w:sz w:val="22"/>
                        <w:szCs w:val="24"/>
                      </w:rPr>
                      <w:t>more</w:t>
                    </w:r>
                    <w:r w:rsidRPr="00BA0B54">
                      <w:rPr>
                        <w:rFonts w:ascii="Cambria" w:eastAsia="Adobe Heiti Std R" w:hAnsi="Cambria" w:cs="Cambria"/>
                        <w:spacing w:val="1"/>
                        <w:position w:val="1"/>
                        <w:sz w:val="22"/>
                        <w:szCs w:val="24"/>
                      </w:rPr>
                      <w:t xml:space="preserve"> </w:t>
                    </w:r>
                    <w:r w:rsidRPr="00BA0B54">
                      <w:rPr>
                        <w:rFonts w:ascii="Cambria" w:eastAsia="Adobe Heiti Std R" w:hAnsi="Cambria" w:cs="Cambria"/>
                        <w:position w:val="1"/>
                        <w:sz w:val="22"/>
                        <w:szCs w:val="24"/>
                      </w:rPr>
                      <w:t>in</w:t>
                    </w:r>
                    <w:r w:rsidRPr="00BA0B54">
                      <w:rPr>
                        <w:rFonts w:ascii="Cambria" w:eastAsia="Adobe Heiti Std R" w:hAnsi="Cambria" w:cs="Cambria"/>
                        <w:spacing w:val="2"/>
                        <w:position w:val="1"/>
                        <w:sz w:val="22"/>
                        <w:szCs w:val="24"/>
                      </w:rPr>
                      <w:t>f</w:t>
                    </w:r>
                    <w:r w:rsidRPr="00BA0B54">
                      <w:rPr>
                        <w:rFonts w:ascii="Cambria" w:eastAsia="Adobe Heiti Std R" w:hAnsi="Cambria" w:cs="Cambria"/>
                        <w:position w:val="1"/>
                        <w:sz w:val="22"/>
                        <w:szCs w:val="24"/>
                      </w:rPr>
                      <w:t>ormation</w:t>
                    </w:r>
                    <w:r w:rsidRPr="00BA0B54">
                      <w:rPr>
                        <w:rFonts w:ascii="Cambria" w:eastAsia="Adobe Heiti Std R" w:hAnsi="Cambria" w:cs="Cambria"/>
                        <w:spacing w:val="-19"/>
                        <w:position w:val="1"/>
                        <w:sz w:val="22"/>
                        <w:szCs w:val="24"/>
                      </w:rPr>
                      <w:t xml:space="preserve"> </w:t>
                    </w:r>
                    <w:r w:rsidRPr="00BA0B54">
                      <w:rPr>
                        <w:rFonts w:ascii="Cambria" w:eastAsia="Adobe Heiti Std R" w:hAnsi="Cambria" w:cs="Cambria"/>
                        <w:position w:val="1"/>
                        <w:sz w:val="22"/>
                        <w:szCs w:val="24"/>
                      </w:rPr>
                      <w:t>and</w:t>
                    </w:r>
                    <w:r w:rsidRPr="00BA0B54">
                      <w:rPr>
                        <w:rFonts w:ascii="Cambria" w:eastAsia="Adobe Heiti Std R" w:hAnsi="Cambria" w:cs="Cambria"/>
                        <w:spacing w:val="-1"/>
                        <w:position w:val="1"/>
                        <w:sz w:val="22"/>
                        <w:szCs w:val="24"/>
                      </w:rPr>
                      <w:t xml:space="preserve"> </w:t>
                    </w:r>
                    <w:r w:rsidRPr="00BA0B54">
                      <w:rPr>
                        <w:rFonts w:ascii="Cambria" w:eastAsia="Adobe Heiti Std R" w:hAnsi="Cambria" w:cs="Cambria"/>
                        <w:position w:val="1"/>
                        <w:sz w:val="22"/>
                        <w:szCs w:val="24"/>
                      </w:rPr>
                      <w:t>expe</w:t>
                    </w:r>
                    <w:r w:rsidRPr="00BA0B54">
                      <w:rPr>
                        <w:rFonts w:ascii="Cambria" w:eastAsia="Adobe Heiti Std R" w:hAnsi="Cambria" w:cs="Cambria"/>
                        <w:spacing w:val="4"/>
                        <w:position w:val="1"/>
                        <w:sz w:val="22"/>
                        <w:szCs w:val="24"/>
                      </w:rPr>
                      <w:t>r</w:t>
                    </w:r>
                    <w:r w:rsidRPr="00BA0B54">
                      <w:rPr>
                        <w:rFonts w:ascii="Cambria" w:eastAsia="Adobe Heiti Std R" w:hAnsi="Cambria" w:cs="Cambria"/>
                        <w:position w:val="1"/>
                        <w:sz w:val="22"/>
                        <w:szCs w:val="24"/>
                      </w:rPr>
                      <w:t>t</w:t>
                    </w:r>
                    <w:r w:rsidRPr="00BA0B54">
                      <w:rPr>
                        <w:rFonts w:ascii="Cambria" w:eastAsia="Adobe Heiti Std R" w:hAnsi="Cambria" w:cs="Cambria"/>
                        <w:spacing w:val="-6"/>
                        <w:position w:val="1"/>
                        <w:sz w:val="22"/>
                        <w:szCs w:val="24"/>
                      </w:rPr>
                      <w:t xml:space="preserve"> </w:t>
                    </w:r>
                    <w:r w:rsidRPr="00BA0B54">
                      <w:rPr>
                        <w:rFonts w:ascii="Cambria" w:eastAsia="Adobe Heiti Std R" w:hAnsi="Cambria" w:cs="Cambria"/>
                        <w:position w:val="1"/>
                        <w:sz w:val="22"/>
                        <w:szCs w:val="24"/>
                      </w:rPr>
                      <w:t>advice,</w:t>
                    </w:r>
                    <w:r w:rsidRPr="00BA0B54">
                      <w:rPr>
                        <w:rFonts w:ascii="Cambria" w:eastAsia="Adobe Heiti Std R" w:hAnsi="Cambria" w:cs="Cambria"/>
                        <w:spacing w:val="-13"/>
                        <w:position w:val="1"/>
                        <w:sz w:val="22"/>
                        <w:szCs w:val="24"/>
                      </w:rPr>
                      <w:t xml:space="preserve"> </w:t>
                    </w:r>
                    <w:r w:rsidRPr="00BA0B54">
                      <w:rPr>
                        <w:rFonts w:ascii="Cambria" w:eastAsia="Adobe Heiti Std R" w:hAnsi="Cambria" w:cs="Cambria"/>
                        <w:position w:val="1"/>
                        <w:sz w:val="22"/>
                        <w:szCs w:val="24"/>
                      </w:rPr>
                      <w:t>call</w:t>
                    </w:r>
                    <w:r w:rsidRPr="00BA0B54">
                      <w:rPr>
                        <w:rFonts w:ascii="Cambria" w:eastAsia="Adobe Heiti Std R" w:hAnsi="Cambria" w:cs="Cambria"/>
                        <w:spacing w:val="-13"/>
                        <w:position w:val="1"/>
                        <w:sz w:val="22"/>
                        <w:szCs w:val="24"/>
                      </w:rPr>
                      <w:t xml:space="preserve"> </w:t>
                    </w:r>
                    <w:r w:rsidRPr="00BA0B54">
                      <w:rPr>
                        <w:rFonts w:ascii="Cambria" w:eastAsia="Adobe Heiti Std R" w:hAnsi="Cambria" w:cs="Cambria"/>
                        <w:w w:val="95"/>
                        <w:position w:val="1"/>
                        <w:sz w:val="22"/>
                        <w:szCs w:val="24"/>
                      </w:rPr>
                      <w:t>Gene</w:t>
                    </w:r>
                    <w:r w:rsidRPr="00BA0B54">
                      <w:rPr>
                        <w:rFonts w:ascii="Cambria" w:eastAsia="Adobe Heiti Std R" w:hAnsi="Cambria" w:cs="Cambria"/>
                        <w:spacing w:val="1"/>
                        <w:w w:val="95"/>
                        <w:position w:val="1"/>
                        <w:sz w:val="22"/>
                        <w:szCs w:val="24"/>
                      </w:rPr>
                      <w:t>r</w:t>
                    </w:r>
                    <w:r w:rsidRPr="00BA0B54">
                      <w:rPr>
                        <w:rFonts w:ascii="Cambria" w:eastAsia="Adobe Heiti Std R" w:hAnsi="Cambria" w:cs="Cambria"/>
                        <w:w w:val="95"/>
                        <w:position w:val="1"/>
                        <w:sz w:val="22"/>
                        <w:szCs w:val="24"/>
                      </w:rPr>
                      <w:t>al</w:t>
                    </w:r>
                    <w:r w:rsidRPr="00BA0B54">
                      <w:rPr>
                        <w:rFonts w:ascii="Cambria" w:eastAsia="Adobe Heiti Std R" w:hAnsi="Cambria" w:cs="Cambria"/>
                        <w:spacing w:val="8"/>
                        <w:w w:val="95"/>
                        <w:position w:val="1"/>
                        <w:sz w:val="22"/>
                        <w:szCs w:val="24"/>
                      </w:rPr>
                      <w:t xml:space="preserve"> </w:t>
                    </w:r>
                    <w:r w:rsidRPr="00BA0B54">
                      <w:rPr>
                        <w:rFonts w:ascii="Cambria" w:eastAsia="Adobe Heiti Std R" w:hAnsi="Cambria" w:cs="Cambria"/>
                        <w:position w:val="1"/>
                        <w:sz w:val="22"/>
                        <w:szCs w:val="24"/>
                      </w:rPr>
                      <w:t>Shale</w:t>
                    </w:r>
                    <w:r w:rsidRPr="00BA0B54">
                      <w:rPr>
                        <w:rFonts w:ascii="Cambria" w:eastAsia="Adobe Heiti Std R" w:hAnsi="Cambria" w:cs="Cambria"/>
                        <w:spacing w:val="-14"/>
                        <w:position w:val="1"/>
                        <w:sz w:val="22"/>
                        <w:szCs w:val="24"/>
                      </w:rPr>
                      <w:t xml:space="preserve"> </w:t>
                    </w:r>
                    <w:r w:rsidRPr="00BA0B54">
                      <w:rPr>
                        <w:rFonts w:ascii="Cambria" w:eastAsia="Adobe Heiti Std R" w:hAnsi="Cambria" w:cs="Cambria"/>
                        <w:position w:val="1"/>
                        <w:sz w:val="22"/>
                        <w:szCs w:val="24"/>
                      </w:rPr>
                      <w:t>at</w:t>
                    </w:r>
                    <w:r w:rsidRPr="00BA0B54">
                      <w:rPr>
                        <w:rFonts w:ascii="Cambria" w:eastAsia="Adobe Heiti Std R" w:hAnsi="Cambria" w:cs="Cambria"/>
                        <w:spacing w:val="8"/>
                        <w:position w:val="1"/>
                        <w:sz w:val="22"/>
                        <w:szCs w:val="24"/>
                      </w:rPr>
                      <w:t xml:space="preserve"> </w:t>
                    </w:r>
                    <w:r w:rsidRPr="00BA0B54">
                      <w:rPr>
                        <w:rFonts w:ascii="Cambria" w:eastAsia="Adobe Heiti Std R" w:hAnsi="Cambria" w:cs="Cambria"/>
                        <w:w w:val="109"/>
                        <w:position w:val="1"/>
                        <w:sz w:val="22"/>
                        <w:szCs w:val="24"/>
                      </w:rPr>
                      <w:t>1.800.414.4661</w:t>
                    </w:r>
                  </w:p>
                  <w:p w14:paraId="42546217" w14:textId="77777777" w:rsidR="00CF5E31" w:rsidRDefault="00CF5E31" w:rsidP="00CF5E31">
                    <w:pPr>
                      <w:jc w:val="center"/>
                    </w:pPr>
                  </w:p>
                </w:txbxContent>
              </v:textbox>
            </v:shape>
          </w:pict>
        </mc:Fallback>
      </mc:AlternateContent>
    </w:r>
    <w:r w:rsidR="002347F4">
      <w:rPr>
        <w:noProof/>
      </w:rPr>
      <mc:AlternateContent>
        <mc:Choice Requires="wps">
          <w:drawing>
            <wp:anchor distT="0" distB="0" distL="114300" distR="114300" simplePos="0" relativeHeight="251664384" behindDoc="0" locked="0" layoutInCell="1" allowOverlap="1" wp14:anchorId="46EF38C7" wp14:editId="0BF39CBC">
              <wp:simplePos x="0" y="0"/>
              <wp:positionH relativeFrom="page">
                <wp:align>left</wp:align>
              </wp:positionH>
              <wp:positionV relativeFrom="paragraph">
                <wp:posOffset>-640715</wp:posOffset>
              </wp:positionV>
              <wp:extent cx="7772400" cy="1214323"/>
              <wp:effectExtent l="0" t="0" r="0" b="5080"/>
              <wp:wrapNone/>
              <wp:docPr id="190" name="Text Box 190"/>
              <wp:cNvGraphicFramePr/>
              <a:graphic xmlns:a="http://schemas.openxmlformats.org/drawingml/2006/main">
                <a:graphicData uri="http://schemas.microsoft.com/office/word/2010/wordprocessingShape">
                  <wps:wsp>
                    <wps:cNvSpPr txBox="1"/>
                    <wps:spPr>
                      <a:xfrm>
                        <a:off x="0" y="0"/>
                        <a:ext cx="7772400" cy="121432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8A4B04" w14:textId="77777777" w:rsidR="00D14249" w:rsidRPr="00BA0B54" w:rsidRDefault="00D14249" w:rsidP="0031204D">
                          <w:pPr>
                            <w:ind w:left="270" w:right="270"/>
                            <w:rPr>
                              <w:rFonts w:ascii="Cambria" w:hAnsi="Cambria" w:cs="Cambria"/>
                              <w:color w:val="FFFFFF"/>
                              <w:sz w:val="14"/>
                              <w:szCs w:val="14"/>
                            </w:rPr>
                          </w:pPr>
                        </w:p>
                        <w:p w14:paraId="456CA75A" w14:textId="77777777" w:rsidR="00040C71" w:rsidRPr="00BA0B54" w:rsidRDefault="00040C71" w:rsidP="0031204D">
                          <w:pPr>
                            <w:ind w:left="270" w:right="270"/>
                            <w:rPr>
                              <w:rFonts w:ascii="Cambria" w:hAnsi="Cambria" w:cs="Cambria"/>
                              <w:color w:val="FFFFFF"/>
                              <w:sz w:val="14"/>
                              <w:szCs w:val="14"/>
                            </w:rPr>
                          </w:pPr>
                        </w:p>
                        <w:p w14:paraId="745D0BCC" w14:textId="77777777" w:rsidR="0031204D" w:rsidRPr="00BA0B54" w:rsidRDefault="0031204D" w:rsidP="0031204D">
                          <w:pPr>
                            <w:ind w:left="270" w:right="270"/>
                            <w:rPr>
                              <w:rFonts w:ascii="Cambria" w:hAnsi="Cambria" w:cs="Cambria"/>
                              <w:color w:val="FFFFFF"/>
                              <w:sz w:val="14"/>
                              <w:szCs w:val="14"/>
                            </w:rPr>
                          </w:pPr>
                          <w:r w:rsidRPr="00BA0B54">
                            <w:rPr>
                              <w:rFonts w:ascii="Cambria" w:hAnsi="Cambria" w:cs="Cambria"/>
                              <w:color w:val="FFFFFF"/>
                              <w:sz w:val="14"/>
                              <w:szCs w:val="14"/>
                            </w:rPr>
                            <w:t xml:space="preserve">The information contained herein is believed to be reliable, but no representations, guarantees or warranties of any kind are made as to its accuracy, suitability for </w:t>
                          </w:r>
                          <w:proofErr w:type="gramStart"/>
                          <w:r w:rsidRPr="00BA0B54">
                            <w:rPr>
                              <w:rFonts w:ascii="Cambria" w:hAnsi="Cambria" w:cs="Cambria"/>
                              <w:color w:val="FFFFFF"/>
                              <w:sz w:val="14"/>
                              <w:szCs w:val="14"/>
                            </w:rPr>
                            <w:t>particular applications</w:t>
                          </w:r>
                          <w:proofErr w:type="gramEnd"/>
                          <w:r w:rsidRPr="00BA0B54">
                            <w:rPr>
                              <w:rFonts w:ascii="Cambria" w:hAnsi="Cambria" w:cs="Cambria"/>
                              <w:color w:val="FFFFFF"/>
                              <w:sz w:val="14"/>
                              <w:szCs w:val="14"/>
                            </w:rPr>
                            <w:t xml:space="preserve"> or the results to be obtained. Because of the variations in methods, conditions and equipment used in various forms of masonry installing, cleaning, and / or repairing, no warranties or guarantees are made as to the suitability of the products for the applications disclosed. GENERAL SHALE BRICK, INC. shall not be liable </w:t>
                          </w:r>
                          <w:proofErr w:type="gramStart"/>
                          <w:r w:rsidRPr="00BA0B54">
                            <w:rPr>
                              <w:rFonts w:ascii="Cambria" w:hAnsi="Cambria" w:cs="Cambria"/>
                              <w:color w:val="FFFFFF"/>
                              <w:sz w:val="14"/>
                              <w:szCs w:val="14"/>
                            </w:rPr>
                            <w:t>for</w:t>
                          </w:r>
                          <w:proofErr w:type="gramEnd"/>
                          <w:r w:rsidRPr="00BA0B54">
                            <w:rPr>
                              <w:rFonts w:ascii="Cambria" w:hAnsi="Cambria" w:cs="Cambria"/>
                              <w:color w:val="FFFFFF"/>
                              <w:sz w:val="14"/>
                              <w:szCs w:val="14"/>
                            </w:rPr>
                            <w:t xml:space="preserve"> and the customer assumes all risk and liability for any use or handling of any material beyond GENERAL SHALE BRICK, INC. direct control. The SELLER MAKES NO WARRANTIES, EXPRESS OR IMPLIED, INCLUDING, BUT NOT LIMITED TO, THE IMPLIED WARRANTIES OF MERCHANTABILITY AND FITNESS FOR A PARTICULAR PURPOSE. Please consult a building professional before installing, cleaning or repairing any masonry product.</w:t>
                          </w:r>
                        </w:p>
                        <w:p w14:paraId="309A84BA" w14:textId="77777777" w:rsidR="0031204D" w:rsidRPr="00BA0B54" w:rsidRDefault="0031204D" w:rsidP="0031204D">
                          <w:pPr>
                            <w:ind w:left="270" w:right="270"/>
                            <w:rPr>
                              <w:rFonts w:ascii="Cambria" w:hAnsi="Cambria" w:cs="Cambria"/>
                              <w:color w:val="FFFFFF"/>
                              <w:sz w:val="14"/>
                              <w:szCs w:val="14"/>
                            </w:rPr>
                          </w:pPr>
                        </w:p>
                        <w:p w14:paraId="32E2918A" w14:textId="57CDB5C8" w:rsidR="0031204D" w:rsidRPr="00BA0B54" w:rsidRDefault="0031204D" w:rsidP="0031204D">
                          <w:pPr>
                            <w:ind w:left="270" w:right="270"/>
                            <w:rPr>
                              <w:rFonts w:ascii="Cambria" w:eastAsia="Adobe Heiti Std R" w:hAnsi="Cambria" w:cs="Cambria"/>
                              <w:color w:val="FFFFFF"/>
                              <w:sz w:val="14"/>
                            </w:rPr>
                          </w:pPr>
                          <w:r w:rsidRPr="00BA0B54">
                            <w:rPr>
                              <w:rFonts w:ascii="Cambria" w:hAnsi="Cambria" w:cs="Cambria"/>
                              <w:color w:val="FFFFFF"/>
                              <w:sz w:val="14"/>
                              <w:szCs w:val="14"/>
                            </w:rPr>
                            <w:t xml:space="preserve">General Shale Brick, Inc. / 3015 Bristol Highway, Johnson City, Tennessee 37602 / 800.414.4661 © 2014 General Shale Brick Inc., All rights reserved. All marks are the property of General Shale Brick, </w:t>
                          </w:r>
                          <w:r w:rsidR="002347F4" w:rsidRPr="00BA0B54">
                            <w:rPr>
                              <w:rFonts w:ascii="Cambria" w:hAnsi="Cambria" w:cs="Cambria"/>
                              <w:color w:val="FFFFFF"/>
                              <w:sz w:val="14"/>
                              <w:szCs w:val="14"/>
                            </w:rPr>
                            <w:t>in</w:t>
                          </w:r>
                          <w:r w:rsidRPr="00BA0B54">
                            <w:rPr>
                              <w:rFonts w:ascii="Cambria" w:hAnsi="Cambria" w:cs="Cambria"/>
                              <w:color w:val="FFFFFF"/>
                              <w:sz w:val="14"/>
                              <w:szCs w:val="14"/>
                            </w:rPr>
                            <w:t xml:space="preserve">c. • </w:t>
                          </w:r>
                          <w:hyperlink r:id="rId3" w:history="1">
                            <w:r w:rsidRPr="00BA0B54">
                              <w:rPr>
                                <w:rStyle w:val="Hyperlink"/>
                                <w:rFonts w:ascii="Cambria" w:eastAsia="MS Gothic" w:hAnsi="Cambria" w:cs="Cambria"/>
                                <w:color w:val="FFFFFF"/>
                                <w:sz w:val="14"/>
                                <w:szCs w:val="14"/>
                              </w:rPr>
                              <w:t>www.generalshale.com</w:t>
                            </w:r>
                          </w:hyperlink>
                        </w:p>
                        <w:p w14:paraId="38F616ED" w14:textId="77777777" w:rsidR="0031204D" w:rsidRPr="00BA0B54" w:rsidRDefault="0031204D" w:rsidP="0031204D">
                          <w:pPr>
                            <w:tabs>
                              <w:tab w:val="left" w:pos="90"/>
                            </w:tabs>
                            <w:ind w:left="90"/>
                            <w:rPr>
                              <w:rFonts w:ascii="Cambria" w:hAnsi="Cambria" w:cs="Cambria"/>
                              <w:color w:val="FFFFFF"/>
                              <w:sz w:val="2"/>
                            </w:rPr>
                          </w:pPr>
                        </w:p>
                        <w:p w14:paraId="53DA59FD" w14:textId="77777777" w:rsidR="005479E0" w:rsidRPr="00BA0B54" w:rsidRDefault="005479E0" w:rsidP="00CF5E31">
                          <w:pPr>
                            <w:tabs>
                              <w:tab w:val="left" w:pos="90"/>
                            </w:tabs>
                            <w:ind w:left="90"/>
                            <w:rPr>
                              <w:rFonts w:ascii="Cambria" w:hAnsi="Cambria" w:cs="Cambria"/>
                              <w:color w:val="FFFFFF"/>
                              <w:sz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EF38C7" id="_x0000_t202" coordsize="21600,21600" o:spt="202" path="m,l,21600r21600,l21600,xe">
              <v:stroke joinstyle="miter"/>
              <v:path gradientshapeok="t" o:connecttype="rect"/>
            </v:shapetype>
            <v:shape id="Text Box 190" o:spid="_x0000_s1051" type="#_x0000_t202" style="position:absolute;left:0;text-align:left;margin-left:0;margin-top:-50.45pt;width:612pt;height:95.6pt;z-index:2516643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" filled="f" stroked="f" strokeweight=".5pt">
              <v:textbox>
                <w:txbxContent>
                  <w:p w14:paraId="258A4B04" w14:textId="77777777" w:rsidR="00D14249" w:rsidRPr="00BA0B54" w:rsidRDefault="00D14249" w:rsidP="0031204D">
                    <w:pPr>
                      <w:ind w:left="270" w:right="270"/>
                      <w:rPr>
                        <w:rFonts w:ascii="Cambria" w:hAnsi="Cambria" w:cs="Cambria"/>
                        <w:color w:val="FFFFFF"/>
                        <w:sz w:val="14"/>
                        <w:szCs w:val="14"/>
                      </w:rPr>
                    </w:pPr>
                  </w:p>
                  <w:p w14:paraId="456CA75A" w14:textId="77777777" w:rsidR="00040C71" w:rsidRPr="00BA0B54" w:rsidRDefault="00040C71" w:rsidP="0031204D">
                    <w:pPr>
                      <w:ind w:left="270" w:right="270"/>
                      <w:rPr>
                        <w:rFonts w:ascii="Cambria" w:hAnsi="Cambria" w:cs="Cambria"/>
                        <w:color w:val="FFFFFF"/>
                        <w:sz w:val="14"/>
                        <w:szCs w:val="14"/>
                      </w:rPr>
                    </w:pPr>
                  </w:p>
                  <w:p w14:paraId="745D0BCC" w14:textId="77777777" w:rsidR="0031204D" w:rsidRPr="00BA0B54" w:rsidRDefault="0031204D" w:rsidP="0031204D">
                    <w:pPr>
                      <w:ind w:left="270" w:right="270"/>
                      <w:rPr>
                        <w:rFonts w:ascii="Cambria" w:hAnsi="Cambria" w:cs="Cambria"/>
                        <w:color w:val="FFFFFF"/>
                        <w:sz w:val="14"/>
                        <w:szCs w:val="14"/>
                      </w:rPr>
                    </w:pPr>
                    <w:r w:rsidRPr="00BA0B54">
                      <w:rPr>
                        <w:rFonts w:ascii="Cambria" w:hAnsi="Cambria" w:cs="Cambria"/>
                        <w:color w:val="FFFFFF"/>
                        <w:sz w:val="14"/>
                        <w:szCs w:val="14"/>
                      </w:rPr>
                      <w:t xml:space="preserve">The information contained herein is believed to be reliable, but no representations, guarantees or warranties of any kind are made as to its accuracy, suitability for </w:t>
                    </w:r>
                    <w:proofErr w:type="gramStart"/>
                    <w:r w:rsidRPr="00BA0B54">
                      <w:rPr>
                        <w:rFonts w:ascii="Cambria" w:hAnsi="Cambria" w:cs="Cambria"/>
                        <w:color w:val="FFFFFF"/>
                        <w:sz w:val="14"/>
                        <w:szCs w:val="14"/>
                      </w:rPr>
                      <w:t>particular applications</w:t>
                    </w:r>
                    <w:proofErr w:type="gramEnd"/>
                    <w:r w:rsidRPr="00BA0B54">
                      <w:rPr>
                        <w:rFonts w:ascii="Cambria" w:hAnsi="Cambria" w:cs="Cambria"/>
                        <w:color w:val="FFFFFF"/>
                        <w:sz w:val="14"/>
                        <w:szCs w:val="14"/>
                      </w:rPr>
                      <w:t xml:space="preserve"> or the results to be obtained. Because of the variations in methods, conditions and equipment used in various forms of masonry installing, cleaning, and / or repairing, no warranties or guarantees are made as to the suitability of the products for the applications disclosed. GENERAL SHALE BRICK, INC. shall not be liable </w:t>
                    </w:r>
                    <w:proofErr w:type="gramStart"/>
                    <w:r w:rsidRPr="00BA0B54">
                      <w:rPr>
                        <w:rFonts w:ascii="Cambria" w:hAnsi="Cambria" w:cs="Cambria"/>
                        <w:color w:val="FFFFFF"/>
                        <w:sz w:val="14"/>
                        <w:szCs w:val="14"/>
                      </w:rPr>
                      <w:t>for</w:t>
                    </w:r>
                    <w:proofErr w:type="gramEnd"/>
                    <w:r w:rsidRPr="00BA0B54">
                      <w:rPr>
                        <w:rFonts w:ascii="Cambria" w:hAnsi="Cambria" w:cs="Cambria"/>
                        <w:color w:val="FFFFFF"/>
                        <w:sz w:val="14"/>
                        <w:szCs w:val="14"/>
                      </w:rPr>
                      <w:t xml:space="preserve"> and the customer assumes all risk and liability for any use or handling of any material beyond GENERAL SHALE BRICK, INC. direct control. The SELLER MAKES NO WARRANTIES, EXPRESS OR IMPLIED, INCLUDING, BUT NOT LIMITED TO, THE IMPLIED WARRANTIES OF MERCHANTABILITY AND FITNESS FOR A PARTICULAR PURPOSE. Please consult a building professional before installing, cleaning or repairing any masonry product.</w:t>
                    </w:r>
                  </w:p>
                  <w:p w14:paraId="309A84BA" w14:textId="77777777" w:rsidR="0031204D" w:rsidRPr="00BA0B54" w:rsidRDefault="0031204D" w:rsidP="0031204D">
                    <w:pPr>
                      <w:ind w:left="270" w:right="270"/>
                      <w:rPr>
                        <w:rFonts w:ascii="Cambria" w:hAnsi="Cambria" w:cs="Cambria"/>
                        <w:color w:val="FFFFFF"/>
                        <w:sz w:val="14"/>
                        <w:szCs w:val="14"/>
                      </w:rPr>
                    </w:pPr>
                  </w:p>
                  <w:p w14:paraId="32E2918A" w14:textId="57CDB5C8" w:rsidR="0031204D" w:rsidRPr="00BA0B54" w:rsidRDefault="0031204D" w:rsidP="0031204D">
                    <w:pPr>
                      <w:ind w:left="270" w:right="270"/>
                      <w:rPr>
                        <w:rFonts w:ascii="Cambria" w:eastAsia="Adobe Heiti Std R" w:hAnsi="Cambria" w:cs="Cambria"/>
                        <w:color w:val="FFFFFF"/>
                        <w:sz w:val="14"/>
                      </w:rPr>
                    </w:pPr>
                    <w:r w:rsidRPr="00BA0B54">
                      <w:rPr>
                        <w:rFonts w:ascii="Cambria" w:hAnsi="Cambria" w:cs="Cambria"/>
                        <w:color w:val="FFFFFF"/>
                        <w:sz w:val="14"/>
                        <w:szCs w:val="14"/>
                      </w:rPr>
                      <w:t xml:space="preserve">General Shale Brick, Inc. / 3015 Bristol Highway, Johnson City, Tennessee 37602 / 800.414.4661 © 2014 General Shale Brick Inc., All rights reserved. All marks are the property of General Shale Brick, </w:t>
                    </w:r>
                    <w:r w:rsidR="002347F4" w:rsidRPr="00BA0B54">
                      <w:rPr>
                        <w:rFonts w:ascii="Cambria" w:hAnsi="Cambria" w:cs="Cambria"/>
                        <w:color w:val="FFFFFF"/>
                        <w:sz w:val="14"/>
                        <w:szCs w:val="14"/>
                      </w:rPr>
                      <w:t>in</w:t>
                    </w:r>
                    <w:r w:rsidRPr="00BA0B54">
                      <w:rPr>
                        <w:rFonts w:ascii="Cambria" w:hAnsi="Cambria" w:cs="Cambria"/>
                        <w:color w:val="FFFFFF"/>
                        <w:sz w:val="14"/>
                        <w:szCs w:val="14"/>
                      </w:rPr>
                      <w:t xml:space="preserve">c. • </w:t>
                    </w:r>
                    <w:hyperlink r:id="rId4" w:history="1">
                      <w:r w:rsidRPr="00BA0B54">
                        <w:rPr>
                          <w:rStyle w:val="Hyperlink"/>
                          <w:rFonts w:ascii="Cambria" w:eastAsia="MS Gothic" w:hAnsi="Cambria" w:cs="Cambria"/>
                          <w:color w:val="FFFFFF"/>
                          <w:sz w:val="14"/>
                          <w:szCs w:val="14"/>
                        </w:rPr>
                        <w:t>www.generalshale.com</w:t>
                      </w:r>
                    </w:hyperlink>
                  </w:p>
                  <w:p w14:paraId="38F616ED" w14:textId="77777777" w:rsidR="0031204D" w:rsidRPr="00BA0B54" w:rsidRDefault="0031204D" w:rsidP="0031204D">
                    <w:pPr>
                      <w:tabs>
                        <w:tab w:val="left" w:pos="90"/>
                      </w:tabs>
                      <w:ind w:left="90"/>
                      <w:rPr>
                        <w:rFonts w:ascii="Cambria" w:hAnsi="Cambria" w:cs="Cambria"/>
                        <w:color w:val="FFFFFF"/>
                        <w:sz w:val="2"/>
                      </w:rPr>
                    </w:pPr>
                  </w:p>
                  <w:p w14:paraId="53DA59FD" w14:textId="77777777" w:rsidR="005479E0" w:rsidRPr="00BA0B54" w:rsidRDefault="005479E0" w:rsidP="00CF5E31">
                    <w:pPr>
                      <w:tabs>
                        <w:tab w:val="left" w:pos="90"/>
                      </w:tabs>
                      <w:ind w:left="90"/>
                      <w:rPr>
                        <w:rFonts w:ascii="Cambria" w:hAnsi="Cambria" w:cs="Cambria"/>
                        <w:color w:val="FFFFFF"/>
                        <w:sz w:val="6"/>
                      </w:rPr>
                    </w:pPr>
                  </w:p>
                </w:txbxContent>
              </v:textbox>
              <w10:wrap anchorx="page"/>
            </v:shape>
          </w:pict>
        </mc:Fallback>
      </mc:AlternateContent>
    </w:r>
    <w:r w:rsidR="00EC7847">
      <w:rPr>
        <w:noProof/>
        <w:sz w:val="18"/>
        <w:szCs w:val="18"/>
      </w:rPr>
      <mc:AlternateContent>
        <mc:Choice Requires="wps">
          <w:drawing>
            <wp:anchor distT="0" distB="0" distL="114300" distR="114300" simplePos="0" relativeHeight="251667456" behindDoc="0" locked="0" layoutInCell="1" allowOverlap="1" wp14:anchorId="21A58E26" wp14:editId="2A909B5D">
              <wp:simplePos x="0" y="0"/>
              <wp:positionH relativeFrom="column">
                <wp:posOffset>-298450</wp:posOffset>
              </wp:positionH>
              <wp:positionV relativeFrom="paragraph">
                <wp:posOffset>-644525</wp:posOffset>
              </wp:positionV>
              <wp:extent cx="7877175" cy="257175"/>
              <wp:effectExtent l="0" t="0" r="0" b="0"/>
              <wp:wrapNone/>
              <wp:docPr id="191" name="Text Box 191"/>
              <wp:cNvGraphicFramePr/>
              <a:graphic xmlns:a="http://schemas.openxmlformats.org/drawingml/2006/main">
                <a:graphicData uri="http://schemas.microsoft.com/office/word/2010/wordprocessingShape">
                  <wps:wsp>
                    <wps:cNvSpPr txBox="1"/>
                    <wps:spPr>
                      <a:xfrm>
                        <a:off x="0" y="0"/>
                        <a:ext cx="7877175"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58082C" w14:textId="2F44DB12" w:rsidR="00162D27" w:rsidRPr="00BA0B54" w:rsidRDefault="00162D27" w:rsidP="00C052CC">
                          <w:pPr>
                            <w:tabs>
                              <w:tab w:val="left" w:pos="360"/>
                            </w:tabs>
                            <w:rPr>
                              <w:rFonts w:ascii="Cambria" w:hAnsi="Cambria" w:cs="Cambria"/>
                              <w:sz w:val="18"/>
                            </w:rPr>
                          </w:pPr>
                          <w:proofErr w:type="spellStart"/>
                          <w:r w:rsidRPr="00BA0B54">
                            <w:rPr>
                              <w:rFonts w:ascii="Cambria" w:hAnsi="Cambria" w:cs="Cambria"/>
                              <w:sz w:val="18"/>
                            </w:rPr>
                            <w:t>Tech_Bulletin_</w:t>
                          </w:r>
                          <w:r w:rsidR="0091599E">
                            <w:rPr>
                              <w:rFonts w:ascii="Cambria" w:hAnsi="Cambria" w:cs="Cambria"/>
                              <w:sz w:val="18"/>
                            </w:rPr>
                            <w:t>Thin</w:t>
                          </w:r>
                          <w:proofErr w:type="spellEnd"/>
                          <w:r w:rsidR="0091599E">
                            <w:rPr>
                              <w:rFonts w:ascii="Cambria" w:hAnsi="Cambria" w:cs="Cambria"/>
                              <w:sz w:val="18"/>
                            </w:rPr>
                            <w:t xml:space="preserve"> </w:t>
                          </w:r>
                          <w:r w:rsidR="00593AA9" w:rsidRPr="00BA0B54">
                            <w:rPr>
                              <w:rFonts w:ascii="Cambria" w:hAnsi="Cambria" w:cs="Cambria"/>
                              <w:sz w:val="18"/>
                            </w:rPr>
                            <w:t>Brick Spec</w:t>
                          </w:r>
                          <w:r w:rsidR="00013EAB" w:rsidRPr="00BA0B54">
                            <w:rPr>
                              <w:rFonts w:ascii="Cambria" w:hAnsi="Cambria" w:cs="Cambria"/>
                              <w:sz w:val="18"/>
                            </w:rPr>
                            <w:t xml:space="preserve">                               </w:t>
                          </w:r>
                          <w:r w:rsidR="000B7CA2" w:rsidRPr="00BA0B54">
                            <w:rPr>
                              <w:rFonts w:ascii="Cambria" w:hAnsi="Cambria" w:cs="Cambria"/>
                              <w:sz w:val="18"/>
                            </w:rPr>
                            <w:t xml:space="preserve">     </w:t>
                          </w:r>
                          <w:r w:rsidR="00947971" w:rsidRPr="00BA0B54">
                            <w:rPr>
                              <w:rFonts w:ascii="Cambria" w:hAnsi="Cambria" w:cs="Cambria"/>
                              <w:sz w:val="18"/>
                            </w:rPr>
                            <w:t xml:space="preserve">                     </w:t>
                          </w:r>
                          <w:r w:rsidR="000B7CA2" w:rsidRPr="00BA0B54">
                            <w:rPr>
                              <w:rFonts w:ascii="Cambria" w:hAnsi="Cambria" w:cs="Cambria"/>
                              <w:sz w:val="18"/>
                            </w:rPr>
                            <w:t xml:space="preserve">                                  </w:t>
                          </w:r>
                          <w:r w:rsidR="00770F72" w:rsidRPr="00BA0B54">
                            <w:rPr>
                              <w:rFonts w:ascii="Cambria" w:hAnsi="Cambria" w:cs="Cambria"/>
                              <w:sz w:val="18"/>
                            </w:rPr>
                            <w:t xml:space="preserve">                    </w:t>
                          </w:r>
                          <w:r w:rsidR="000B7CA2" w:rsidRPr="00BA0B54">
                            <w:rPr>
                              <w:rFonts w:ascii="Cambria" w:hAnsi="Cambria" w:cs="Cambria"/>
                              <w:sz w:val="18"/>
                            </w:rPr>
                            <w:t xml:space="preserve">                                                                                   </w:t>
                          </w:r>
                          <w:r w:rsidR="0091599E">
                            <w:rPr>
                              <w:rFonts w:ascii="Cambria" w:hAnsi="Cambria" w:cs="Cambria"/>
                              <w:sz w:val="18"/>
                            </w:rPr>
                            <w:t>10.15.26</w:t>
                          </w:r>
                          <w:r w:rsidR="000B7CA2" w:rsidRPr="00BA0B54">
                            <w:rPr>
                              <w:rFonts w:ascii="Cambria" w:hAnsi="Cambria" w:cs="Cambria"/>
                              <w:sz w:val="18"/>
                            </w:rPr>
                            <w:t xml:space="preserve">   </w:t>
                          </w:r>
                          <w:r w:rsidR="000B7CA2" w:rsidRPr="00BA0B54">
                            <w:rPr>
                              <w:rFonts w:ascii="Cambria" w:hAnsi="Cambria" w:cs="Cambria"/>
                              <w:noProof/>
                              <w:sz w:val="18"/>
                            </w:rPr>
                            <w:fldChar w:fldCharType="begin"/>
                          </w:r>
                          <w:r w:rsidR="000B7CA2" w:rsidRPr="00BA0B54">
                            <w:rPr>
                              <w:rFonts w:ascii="Cambria" w:hAnsi="Cambria" w:cs="Cambria"/>
                              <w:noProof/>
                              <w:sz w:val="18"/>
                            </w:rPr>
                            <w:instrText xml:space="preserve"> PAGE   \* MERGEFORMAT </w:instrText>
                          </w:r>
                          <w:r w:rsidR="000B7CA2" w:rsidRPr="00BA0B54">
                            <w:rPr>
                              <w:rFonts w:ascii="Cambria" w:hAnsi="Cambria" w:cs="Cambria"/>
                              <w:noProof/>
                              <w:sz w:val="18"/>
                            </w:rPr>
                            <w:fldChar w:fldCharType="separate"/>
                          </w:r>
                          <w:r w:rsidR="000976B8" w:rsidRPr="00BA0B54">
                            <w:rPr>
                              <w:rFonts w:ascii="Cambria" w:hAnsi="Cambria" w:cs="Cambria"/>
                              <w:b/>
                              <w:bCs/>
                              <w:noProof/>
                              <w:sz w:val="18"/>
                            </w:rPr>
                            <w:t>1</w:t>
                          </w:r>
                          <w:r w:rsidR="000B7CA2" w:rsidRPr="00BA0B54">
                            <w:rPr>
                              <w:rFonts w:ascii="Cambria" w:hAnsi="Cambria" w:cs="Cambria"/>
                              <w:b/>
                              <w:bCs/>
                              <w:noProof/>
                              <w:sz w:val="18"/>
                            </w:rPr>
                            <w:fldChar w:fldCharType="end"/>
                          </w:r>
                          <w:r w:rsidR="000B7CA2" w:rsidRPr="00BA0B54">
                            <w:rPr>
                              <w:rFonts w:ascii="Cambria" w:hAnsi="Cambria" w:cs="Cambria"/>
                              <w:b/>
                              <w:bCs/>
                              <w:noProof/>
                              <w:sz w:val="18"/>
                            </w:rPr>
                            <w:t xml:space="preserve"> </w:t>
                          </w:r>
                          <w:r w:rsidR="000B7CA2" w:rsidRPr="00BA0B54">
                            <w:rPr>
                              <w:rFonts w:ascii="Cambria" w:hAnsi="Cambria" w:cs="Cambria"/>
                              <w:noProof/>
                              <w:sz w:val="18"/>
                            </w:rPr>
                            <w:t>|</w:t>
                          </w:r>
                          <w:r w:rsidR="000B7CA2" w:rsidRPr="00BA0B54">
                            <w:rPr>
                              <w:rFonts w:ascii="Cambria" w:hAnsi="Cambria" w:cs="Cambria"/>
                              <w:b/>
                              <w:bCs/>
                              <w:noProof/>
                              <w:sz w:val="18"/>
                            </w:rPr>
                            <w:t xml:space="preserve"> </w:t>
                          </w:r>
                          <w:r w:rsidR="000B7CA2" w:rsidRPr="00BA0B54">
                            <w:rPr>
                              <w:rFonts w:ascii="Cambria" w:hAnsi="Cambria" w:cs="Cambria"/>
                              <w:noProof/>
                              <w:spacing w:val="60"/>
                              <w:sz w:val="18"/>
                            </w:rPr>
                            <w:t>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A58E26" id="_x0000_t202" coordsize="21600,21600" o:spt="202" path="m,l,21600r21600,l21600,xe">
              <v:stroke joinstyle="miter"/>
              <v:path gradientshapeok="t" o:connecttype="rect"/>
            </v:shapetype>
            <v:shape id="Text Box 191" o:spid="_x0000_s1038" type="#_x0000_t202" style="position:absolute;left:0;text-align:left;margin-left:-23.5pt;margin-top:-50.75pt;width:620.25pt;height:2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" filled="f" stroked="f" strokeweight=".5pt">
              <v:textbox>
                <w:txbxContent>
                  <w:p w14:paraId="5F58082C" w14:textId="2F44DB12" w:rsidR="00162D27" w:rsidRPr="00BA0B54" w:rsidRDefault="00162D27" w:rsidP="00C052CC">
                    <w:pPr>
                      <w:tabs>
                        <w:tab w:val="left" w:pos="360"/>
                      </w:tabs>
                      <w:rPr>
                        <w:rFonts w:ascii="Cambria" w:hAnsi="Cambria" w:cs="Cambria"/>
                        <w:sz w:val="18"/>
                      </w:rPr>
                    </w:pPr>
                    <w:proofErr w:type="spellStart"/>
                    <w:r w:rsidRPr="00BA0B54">
                      <w:rPr>
                        <w:rFonts w:ascii="Cambria" w:hAnsi="Cambria" w:cs="Cambria"/>
                        <w:sz w:val="18"/>
                      </w:rPr>
                      <w:t>Tech_Bulletin_</w:t>
                    </w:r>
                    <w:r w:rsidR="0091599E">
                      <w:rPr>
                        <w:rFonts w:ascii="Cambria" w:hAnsi="Cambria" w:cs="Cambria"/>
                        <w:sz w:val="18"/>
                      </w:rPr>
                      <w:t>Thin</w:t>
                    </w:r>
                    <w:proofErr w:type="spellEnd"/>
                    <w:r w:rsidR="0091599E">
                      <w:rPr>
                        <w:rFonts w:ascii="Cambria" w:hAnsi="Cambria" w:cs="Cambria"/>
                        <w:sz w:val="18"/>
                      </w:rPr>
                      <w:t xml:space="preserve"> </w:t>
                    </w:r>
                    <w:r w:rsidR="00593AA9" w:rsidRPr="00BA0B54">
                      <w:rPr>
                        <w:rFonts w:ascii="Cambria" w:hAnsi="Cambria" w:cs="Cambria"/>
                        <w:sz w:val="18"/>
                      </w:rPr>
                      <w:t>Brick Spec</w:t>
                    </w:r>
                    <w:r w:rsidR="00013EAB" w:rsidRPr="00BA0B54">
                      <w:rPr>
                        <w:rFonts w:ascii="Cambria" w:hAnsi="Cambria" w:cs="Cambria"/>
                        <w:sz w:val="18"/>
                      </w:rPr>
                      <w:t xml:space="preserve">                               </w:t>
                    </w:r>
                    <w:r w:rsidR="000B7CA2" w:rsidRPr="00BA0B54">
                      <w:rPr>
                        <w:rFonts w:ascii="Cambria" w:hAnsi="Cambria" w:cs="Cambria"/>
                        <w:sz w:val="18"/>
                      </w:rPr>
                      <w:t xml:space="preserve">     </w:t>
                    </w:r>
                    <w:r w:rsidR="00947971" w:rsidRPr="00BA0B54">
                      <w:rPr>
                        <w:rFonts w:ascii="Cambria" w:hAnsi="Cambria" w:cs="Cambria"/>
                        <w:sz w:val="18"/>
                      </w:rPr>
                      <w:t xml:space="preserve">                     </w:t>
                    </w:r>
                    <w:r w:rsidR="000B7CA2" w:rsidRPr="00BA0B54">
                      <w:rPr>
                        <w:rFonts w:ascii="Cambria" w:hAnsi="Cambria" w:cs="Cambria"/>
                        <w:sz w:val="18"/>
                      </w:rPr>
                      <w:t xml:space="preserve">                                  </w:t>
                    </w:r>
                    <w:r w:rsidR="00770F72" w:rsidRPr="00BA0B54">
                      <w:rPr>
                        <w:rFonts w:ascii="Cambria" w:hAnsi="Cambria" w:cs="Cambria"/>
                        <w:sz w:val="18"/>
                      </w:rPr>
                      <w:t xml:space="preserve">                    </w:t>
                    </w:r>
                    <w:r w:rsidR="000B7CA2" w:rsidRPr="00BA0B54">
                      <w:rPr>
                        <w:rFonts w:ascii="Cambria" w:hAnsi="Cambria" w:cs="Cambria"/>
                        <w:sz w:val="18"/>
                      </w:rPr>
                      <w:t xml:space="preserve">                                                                                   </w:t>
                    </w:r>
                    <w:r w:rsidR="0091599E">
                      <w:rPr>
                        <w:rFonts w:ascii="Cambria" w:hAnsi="Cambria" w:cs="Cambria"/>
                        <w:sz w:val="18"/>
                      </w:rPr>
                      <w:t>10.15.26</w:t>
                    </w:r>
                    <w:r w:rsidR="000B7CA2" w:rsidRPr="00BA0B54">
                      <w:rPr>
                        <w:rFonts w:ascii="Cambria" w:hAnsi="Cambria" w:cs="Cambria"/>
                        <w:sz w:val="18"/>
                      </w:rPr>
                      <w:t xml:space="preserve">   </w:t>
                    </w:r>
                    <w:r w:rsidR="000B7CA2" w:rsidRPr="00BA0B54">
                      <w:rPr>
                        <w:rFonts w:ascii="Cambria" w:hAnsi="Cambria" w:cs="Cambria"/>
                        <w:noProof/>
                        <w:sz w:val="18"/>
                      </w:rPr>
                      <w:fldChar w:fldCharType="begin"/>
                    </w:r>
                    <w:r w:rsidR="000B7CA2" w:rsidRPr="00BA0B54">
                      <w:rPr>
                        <w:rFonts w:ascii="Cambria" w:hAnsi="Cambria" w:cs="Cambria"/>
                        <w:noProof/>
                        <w:sz w:val="18"/>
                      </w:rPr>
                      <w:instrText xml:space="preserve"> PAGE   \* MERGEFORMAT </w:instrText>
                    </w:r>
                    <w:r w:rsidR="000B7CA2" w:rsidRPr="00BA0B54">
                      <w:rPr>
                        <w:rFonts w:ascii="Cambria" w:hAnsi="Cambria" w:cs="Cambria"/>
                        <w:noProof/>
                        <w:sz w:val="18"/>
                      </w:rPr>
                      <w:fldChar w:fldCharType="separate"/>
                    </w:r>
                    <w:r w:rsidR="000976B8" w:rsidRPr="00BA0B54">
                      <w:rPr>
                        <w:rFonts w:ascii="Cambria" w:hAnsi="Cambria" w:cs="Cambria"/>
                        <w:b/>
                        <w:bCs/>
                        <w:noProof/>
                        <w:sz w:val="18"/>
                      </w:rPr>
                      <w:t>1</w:t>
                    </w:r>
                    <w:r w:rsidR="000B7CA2" w:rsidRPr="00BA0B54">
                      <w:rPr>
                        <w:rFonts w:ascii="Cambria" w:hAnsi="Cambria" w:cs="Cambria"/>
                        <w:b/>
                        <w:bCs/>
                        <w:noProof/>
                        <w:sz w:val="18"/>
                      </w:rPr>
                      <w:fldChar w:fldCharType="end"/>
                    </w:r>
                    <w:r w:rsidR="000B7CA2" w:rsidRPr="00BA0B54">
                      <w:rPr>
                        <w:rFonts w:ascii="Cambria" w:hAnsi="Cambria" w:cs="Cambria"/>
                        <w:b/>
                        <w:bCs/>
                        <w:noProof/>
                        <w:sz w:val="18"/>
                      </w:rPr>
                      <w:t xml:space="preserve"> </w:t>
                    </w:r>
                    <w:r w:rsidR="000B7CA2" w:rsidRPr="00BA0B54">
                      <w:rPr>
                        <w:rFonts w:ascii="Cambria" w:hAnsi="Cambria" w:cs="Cambria"/>
                        <w:noProof/>
                        <w:sz w:val="18"/>
                      </w:rPr>
                      <w:t>|</w:t>
                    </w:r>
                    <w:r w:rsidR="000B7CA2" w:rsidRPr="00BA0B54">
                      <w:rPr>
                        <w:rFonts w:ascii="Cambria" w:hAnsi="Cambria" w:cs="Cambria"/>
                        <w:b/>
                        <w:bCs/>
                        <w:noProof/>
                        <w:sz w:val="18"/>
                      </w:rPr>
                      <w:t xml:space="preserve"> </w:t>
                    </w:r>
                    <w:r w:rsidR="000B7CA2" w:rsidRPr="00BA0B54">
                      <w:rPr>
                        <w:rFonts w:ascii="Cambria" w:hAnsi="Cambria" w:cs="Cambria"/>
                        <w:noProof/>
                        <w:spacing w:val="60"/>
                        <w:sz w:val="18"/>
                      </w:rPr>
                      <w:t>Page</w:t>
                    </w:r>
                  </w:p>
                </w:txbxContent>
              </v:textbox>
            </v:shape>
          </w:pict>
        </mc:Fallback>
      </mc:AlternateContent>
    </w:r>
    <w:r w:rsidR="00CF5E31">
      <w:rPr>
        <w:noProof/>
      </w:rPr>
      <mc:AlternateContent>
        <mc:Choice Requires="wps">
          <w:drawing>
            <wp:anchor distT="0" distB="0" distL="114300" distR="114300" simplePos="0" relativeHeight="251663360" behindDoc="0" locked="0" layoutInCell="1" allowOverlap="1" wp14:anchorId="13D69B75" wp14:editId="2B168E21">
              <wp:simplePos x="0" y="0"/>
              <wp:positionH relativeFrom="column">
                <wp:posOffset>-393700</wp:posOffset>
              </wp:positionH>
              <wp:positionV relativeFrom="paragraph">
                <wp:posOffset>-463550</wp:posOffset>
              </wp:positionV>
              <wp:extent cx="7772400" cy="1007110"/>
              <wp:effectExtent l="0" t="0" r="0" b="2540"/>
              <wp:wrapNone/>
              <wp:docPr id="93" name="Freeform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1007110"/>
                      </a:xfrm>
                      <a:custGeom>
                        <a:avLst/>
                        <a:gdLst>
                          <a:gd name="T0" fmla="*/ 0 w 12240"/>
                          <a:gd name="T1" fmla="+- 0 15468 14888"/>
                          <a:gd name="T2" fmla="*/ 15468 h 580"/>
                          <a:gd name="T3" fmla="*/ 12240 w 12240"/>
                          <a:gd name="T4" fmla="+- 0 15468 14888"/>
                          <a:gd name="T5" fmla="*/ 15468 h 580"/>
                          <a:gd name="T6" fmla="*/ 12240 w 12240"/>
                          <a:gd name="T7" fmla="+- 0 14888 14888"/>
                          <a:gd name="T8" fmla="*/ 14888 h 580"/>
                          <a:gd name="T9" fmla="*/ 0 w 12240"/>
                          <a:gd name="T10" fmla="+- 0 14888 14888"/>
                          <a:gd name="T11" fmla="*/ 14888 h 580"/>
                          <a:gd name="T12" fmla="*/ 0 w 12240"/>
                          <a:gd name="T13" fmla="+- 0 15468 14888"/>
                          <a:gd name="T14" fmla="*/ 15468 h 580"/>
                        </a:gdLst>
                        <a:ahLst/>
                        <a:cxnLst>
                          <a:cxn ang="0">
                            <a:pos x="T0" y="T2"/>
                          </a:cxn>
                          <a:cxn ang="0">
                            <a:pos x="T3" y="T5"/>
                          </a:cxn>
                          <a:cxn ang="0">
                            <a:pos x="T6" y="T8"/>
                          </a:cxn>
                          <a:cxn ang="0">
                            <a:pos x="T9" y="T11"/>
                          </a:cxn>
                          <a:cxn ang="0">
                            <a:pos x="T12" y="T14"/>
                          </a:cxn>
                        </a:cxnLst>
                        <a:rect l="0" t="0" r="r" b="b"/>
                        <a:pathLst>
                          <a:path w="12240" h="580">
                            <a:moveTo>
                              <a:pt x="0" y="580"/>
                            </a:moveTo>
                            <a:lnTo>
                              <a:pt x="12240" y="580"/>
                            </a:lnTo>
                            <a:lnTo>
                              <a:pt x="12240" y="0"/>
                            </a:lnTo>
                            <a:lnTo>
                              <a:pt x="0" y="0"/>
                            </a:lnTo>
                            <a:lnTo>
                              <a:pt x="0" y="580"/>
                            </a:lnTo>
                            <a:close/>
                          </a:path>
                        </a:pathLst>
                      </a:custGeom>
                      <a:solidFill>
                        <a:srgbClr val="B011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7082E992" id="Freeform 101" o:spid="_x0000_s1026" style="position:absolute;margin-left:-31pt;margin-top:-36.5pt;width:612pt;height:79.3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12240,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" path="m,580r12240,l12240,,,,,580xe" fillcolor="#b01116" stroked="f">
              <v:path arrowok="t" o:connecttype="custom" o:connectlocs="0,26858582;7772400,26858582;7772400,25851472;0,25851472;0,26858582" o:connectangles="0,0,0,0,0"/>
            </v:shape>
          </w:pict>
        </mc:Fallback>
      </mc:AlternateContent>
    </w:r>
    <w:r w:rsidR="005479E0" w:rsidRPr="005479E0">
      <w:rPr>
        <w:noProof/>
        <w:sz w:val="18"/>
        <w:szCs w:val="18"/>
      </w:rPr>
      <mc:AlternateContent>
        <mc:Choice Requires="wpg">
          <w:drawing>
            <wp:anchor distT="0" distB="0" distL="114300" distR="114300" simplePos="0" relativeHeight="251666432" behindDoc="1" locked="0" layoutInCell="1" allowOverlap="1" wp14:anchorId="1B574B6D" wp14:editId="7EF55A5A">
              <wp:simplePos x="0" y="0"/>
              <wp:positionH relativeFrom="column">
                <wp:posOffset>4664710</wp:posOffset>
              </wp:positionH>
              <wp:positionV relativeFrom="paragraph">
                <wp:posOffset>-1350010</wp:posOffset>
              </wp:positionV>
              <wp:extent cx="514985" cy="1287780"/>
              <wp:effectExtent l="0" t="1657350" r="2094865" b="7620"/>
              <wp:wrapNone/>
              <wp:docPr id="94"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985" cy="1287780"/>
                        <a:chOff x="8116" y="12836"/>
                        <a:chExt cx="811" cy="2028"/>
                      </a:xfrm>
                    </wpg:grpSpPr>
                    <wps:wsp>
                      <wps:cNvPr id="95" name="Freeform 100"/>
                      <wps:cNvSpPr>
                        <a:spLocks/>
                      </wps:cNvSpPr>
                      <wps:spPr bwMode="auto">
                        <a:xfrm>
                          <a:off x="8116" y="12836"/>
                          <a:ext cx="811" cy="2028"/>
                        </a:xfrm>
                        <a:custGeom>
                          <a:avLst/>
                          <a:gdLst>
                            <a:gd name="T0" fmla="+- 0 8116 8116"/>
                            <a:gd name="T1" fmla="*/ T0 w 811"/>
                            <a:gd name="T2" fmla="+- 0 14864 12836"/>
                            <a:gd name="T3" fmla="*/ 14864 h 2028"/>
                            <a:gd name="T4" fmla="+- 0 8927 8116"/>
                            <a:gd name="T5" fmla="*/ T4 w 811"/>
                            <a:gd name="T6" fmla="+- 0 14053 12836"/>
                            <a:gd name="T7" fmla="*/ 14053 h 2028"/>
                            <a:gd name="T8" fmla="+- 0 8927 8116"/>
                            <a:gd name="T9" fmla="*/ T8 w 811"/>
                            <a:gd name="T10" fmla="+- 0 12836 12836"/>
                            <a:gd name="T11" fmla="*/ 12836 h 2028"/>
                            <a:gd name="T12" fmla="+- 0 8116 8116"/>
                            <a:gd name="T13" fmla="*/ T12 w 811"/>
                            <a:gd name="T14" fmla="+- 0 13647 12836"/>
                            <a:gd name="T15" fmla="*/ 13647 h 2028"/>
                            <a:gd name="T16" fmla="+- 0 8116 8116"/>
                            <a:gd name="T17" fmla="*/ T16 w 811"/>
                            <a:gd name="T18" fmla="+- 0 14864 12836"/>
                            <a:gd name="T19" fmla="*/ 14864 h 2028"/>
                          </a:gdLst>
                          <a:ahLst/>
                          <a:cxnLst>
                            <a:cxn ang="0">
                              <a:pos x="T1" y="T3"/>
                            </a:cxn>
                            <a:cxn ang="0">
                              <a:pos x="T5" y="T7"/>
                            </a:cxn>
                            <a:cxn ang="0">
                              <a:pos x="T9" y="T11"/>
                            </a:cxn>
                            <a:cxn ang="0">
                              <a:pos x="T13" y="T15"/>
                            </a:cxn>
                            <a:cxn ang="0">
                              <a:pos x="T17" y="T19"/>
                            </a:cxn>
                          </a:cxnLst>
                          <a:rect l="0" t="0" r="r" b="b"/>
                          <a:pathLst>
                            <a:path w="811" h="2028">
                              <a:moveTo>
                                <a:pt x="0" y="2028"/>
                              </a:moveTo>
                              <a:lnTo>
                                <a:pt x="811" y="1217"/>
                              </a:lnTo>
                              <a:lnTo>
                                <a:pt x="811" y="0"/>
                              </a:lnTo>
                              <a:lnTo>
                                <a:pt x="0" y="811"/>
                              </a:lnTo>
                              <a:lnTo>
                                <a:pt x="0" y="2028"/>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6" name="Group 94"/>
                      <wpg:cNvGrpSpPr>
                        <a:grpSpLocks/>
                      </wpg:cNvGrpSpPr>
                      <wpg:grpSpPr bwMode="auto">
                        <a:xfrm>
                          <a:off x="11443" y="12039"/>
                          <a:ext cx="797" cy="2826"/>
                          <a:chOff x="11443" y="12039"/>
                          <a:chExt cx="797" cy="2826"/>
                        </a:xfrm>
                      </wpg:grpSpPr>
                      <wps:wsp>
                        <wps:cNvPr id="97" name="Freeform 99"/>
                        <wps:cNvSpPr>
                          <a:spLocks/>
                        </wps:cNvSpPr>
                        <wps:spPr bwMode="auto">
                          <a:xfrm>
                            <a:off x="11443" y="12039"/>
                            <a:ext cx="797" cy="2826"/>
                          </a:xfrm>
                          <a:custGeom>
                            <a:avLst/>
                            <a:gdLst>
                              <a:gd name="T0" fmla="+- 0 12240 11443"/>
                              <a:gd name="T1" fmla="*/ T0 w 797"/>
                              <a:gd name="T2" fmla="+- 0 14067 12039"/>
                              <a:gd name="T3" fmla="*/ 14067 h 2826"/>
                              <a:gd name="T4" fmla="+- 0 12240 11443"/>
                              <a:gd name="T5" fmla="*/ T4 w 797"/>
                              <a:gd name="T6" fmla="+- 0 12039 12039"/>
                              <a:gd name="T7" fmla="*/ 12039 h 2826"/>
                              <a:gd name="T8" fmla="+- 0 11443 11443"/>
                              <a:gd name="T9" fmla="*/ T8 w 797"/>
                              <a:gd name="T10" fmla="+- 0 12836 12039"/>
                              <a:gd name="T11" fmla="*/ 12836 h 2826"/>
                              <a:gd name="T12" fmla="+- 0 11443 11443"/>
                              <a:gd name="T13" fmla="*/ T12 w 797"/>
                              <a:gd name="T14" fmla="+- 0 14864 12039"/>
                              <a:gd name="T15" fmla="*/ 14864 h 2826"/>
                              <a:gd name="T16" fmla="+- 0 12240 11443"/>
                              <a:gd name="T17" fmla="*/ T16 w 797"/>
                              <a:gd name="T18" fmla="+- 0 14067 12039"/>
                              <a:gd name="T19" fmla="*/ 14067 h 2826"/>
                            </a:gdLst>
                            <a:ahLst/>
                            <a:cxnLst>
                              <a:cxn ang="0">
                                <a:pos x="T1" y="T3"/>
                              </a:cxn>
                              <a:cxn ang="0">
                                <a:pos x="T5" y="T7"/>
                              </a:cxn>
                              <a:cxn ang="0">
                                <a:pos x="T9" y="T11"/>
                              </a:cxn>
                              <a:cxn ang="0">
                                <a:pos x="T13" y="T15"/>
                              </a:cxn>
                              <a:cxn ang="0">
                                <a:pos x="T17" y="T19"/>
                              </a:cxn>
                            </a:cxnLst>
                            <a:rect l="0" t="0" r="r" b="b"/>
                            <a:pathLst>
                              <a:path w="797" h="2826">
                                <a:moveTo>
                                  <a:pt x="797" y="2028"/>
                                </a:moveTo>
                                <a:lnTo>
                                  <a:pt x="797" y="0"/>
                                </a:lnTo>
                                <a:lnTo>
                                  <a:pt x="0" y="797"/>
                                </a:lnTo>
                                <a:lnTo>
                                  <a:pt x="0" y="2825"/>
                                </a:lnTo>
                                <a:lnTo>
                                  <a:pt x="797" y="2028"/>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8" name="Group 95"/>
                        <wpg:cNvGrpSpPr>
                          <a:grpSpLocks/>
                        </wpg:cNvGrpSpPr>
                        <wpg:grpSpPr bwMode="auto">
                          <a:xfrm>
                            <a:off x="9090" y="11416"/>
                            <a:ext cx="1014" cy="3448"/>
                            <a:chOff x="9090" y="11416"/>
                            <a:chExt cx="1014" cy="3448"/>
                          </a:xfrm>
                        </wpg:grpSpPr>
                        <wps:wsp>
                          <wps:cNvPr id="99" name="Freeform 98"/>
                          <wps:cNvSpPr>
                            <a:spLocks/>
                          </wps:cNvSpPr>
                          <wps:spPr bwMode="auto">
                            <a:xfrm>
                              <a:off x="9090" y="11416"/>
                              <a:ext cx="1014" cy="3448"/>
                            </a:xfrm>
                            <a:custGeom>
                              <a:avLst/>
                              <a:gdLst>
                                <a:gd name="T0" fmla="+- 0 9090 9090"/>
                                <a:gd name="T1" fmla="*/ T0 w 1014"/>
                                <a:gd name="T2" fmla="+- 0 14864 11416"/>
                                <a:gd name="T3" fmla="*/ 14864 h 3448"/>
                                <a:gd name="T4" fmla="+- 0 10104 9090"/>
                                <a:gd name="T5" fmla="*/ T4 w 1014"/>
                                <a:gd name="T6" fmla="+- 0 13850 11416"/>
                                <a:gd name="T7" fmla="*/ 13850 h 3448"/>
                                <a:gd name="T8" fmla="+- 0 10104 9090"/>
                                <a:gd name="T9" fmla="*/ T8 w 1014"/>
                                <a:gd name="T10" fmla="+- 0 11416 11416"/>
                                <a:gd name="T11" fmla="*/ 11416 h 3448"/>
                                <a:gd name="T12" fmla="+- 0 9090 9090"/>
                                <a:gd name="T13" fmla="*/ T12 w 1014"/>
                                <a:gd name="T14" fmla="+- 0 12430 11416"/>
                                <a:gd name="T15" fmla="*/ 12430 h 3448"/>
                                <a:gd name="T16" fmla="+- 0 9090 9090"/>
                                <a:gd name="T17" fmla="*/ T16 w 1014"/>
                                <a:gd name="T18" fmla="+- 0 14864 11416"/>
                                <a:gd name="T19" fmla="*/ 14864 h 3448"/>
                              </a:gdLst>
                              <a:ahLst/>
                              <a:cxnLst>
                                <a:cxn ang="0">
                                  <a:pos x="T1" y="T3"/>
                                </a:cxn>
                                <a:cxn ang="0">
                                  <a:pos x="T5" y="T7"/>
                                </a:cxn>
                                <a:cxn ang="0">
                                  <a:pos x="T9" y="T11"/>
                                </a:cxn>
                                <a:cxn ang="0">
                                  <a:pos x="T13" y="T15"/>
                                </a:cxn>
                                <a:cxn ang="0">
                                  <a:pos x="T17" y="T19"/>
                                </a:cxn>
                              </a:cxnLst>
                              <a:rect l="0" t="0" r="r" b="b"/>
                              <a:pathLst>
                                <a:path w="1014" h="3448">
                                  <a:moveTo>
                                    <a:pt x="0" y="3448"/>
                                  </a:moveTo>
                                  <a:lnTo>
                                    <a:pt x="1014" y="2434"/>
                                  </a:lnTo>
                                  <a:lnTo>
                                    <a:pt x="1014" y="0"/>
                                  </a:lnTo>
                                  <a:lnTo>
                                    <a:pt x="0" y="1014"/>
                                  </a:lnTo>
                                  <a:lnTo>
                                    <a:pt x="0" y="3448"/>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0" name="Group 96"/>
                          <wpg:cNvGrpSpPr>
                            <a:grpSpLocks/>
                          </wpg:cNvGrpSpPr>
                          <wpg:grpSpPr bwMode="auto">
                            <a:xfrm>
                              <a:off x="10266" y="10238"/>
                              <a:ext cx="1014" cy="4626"/>
                              <a:chOff x="10266" y="10238"/>
                              <a:chExt cx="1014" cy="4626"/>
                            </a:xfrm>
                          </wpg:grpSpPr>
                          <wps:wsp>
                            <wps:cNvPr id="101" name="Freeform 97"/>
                            <wps:cNvSpPr>
                              <a:spLocks/>
                            </wps:cNvSpPr>
                            <wps:spPr bwMode="auto">
                              <a:xfrm>
                                <a:off x="10266" y="10238"/>
                                <a:ext cx="1014" cy="4626"/>
                              </a:xfrm>
                              <a:custGeom>
                                <a:avLst/>
                                <a:gdLst>
                                  <a:gd name="T0" fmla="+- 0 10266 10266"/>
                                  <a:gd name="T1" fmla="*/ T0 w 1014"/>
                                  <a:gd name="T2" fmla="+- 0 14864 10238"/>
                                  <a:gd name="T3" fmla="*/ 14864 h 4626"/>
                                  <a:gd name="T4" fmla="+- 0 11281 10266"/>
                                  <a:gd name="T5" fmla="*/ T4 w 1014"/>
                                  <a:gd name="T6" fmla="+- 0 13850 10238"/>
                                  <a:gd name="T7" fmla="*/ 13850 h 4626"/>
                                  <a:gd name="T8" fmla="+- 0 11281 10266"/>
                                  <a:gd name="T9" fmla="*/ T8 w 1014"/>
                                  <a:gd name="T10" fmla="+- 0 10238 10238"/>
                                  <a:gd name="T11" fmla="*/ 10238 h 4626"/>
                                  <a:gd name="T12" fmla="+- 0 10266 10266"/>
                                  <a:gd name="T13" fmla="*/ T12 w 1014"/>
                                  <a:gd name="T14" fmla="+- 0 11253 10238"/>
                                  <a:gd name="T15" fmla="*/ 11253 h 4626"/>
                                  <a:gd name="T16" fmla="+- 0 10266 10266"/>
                                  <a:gd name="T17" fmla="*/ T16 w 1014"/>
                                  <a:gd name="T18" fmla="+- 0 14864 10238"/>
                                  <a:gd name="T19" fmla="*/ 14864 h 4626"/>
                                </a:gdLst>
                                <a:ahLst/>
                                <a:cxnLst>
                                  <a:cxn ang="0">
                                    <a:pos x="T1" y="T3"/>
                                  </a:cxn>
                                  <a:cxn ang="0">
                                    <a:pos x="T5" y="T7"/>
                                  </a:cxn>
                                  <a:cxn ang="0">
                                    <a:pos x="T9" y="T11"/>
                                  </a:cxn>
                                  <a:cxn ang="0">
                                    <a:pos x="T13" y="T15"/>
                                  </a:cxn>
                                  <a:cxn ang="0">
                                    <a:pos x="T17" y="T19"/>
                                  </a:cxn>
                                </a:cxnLst>
                                <a:rect l="0" t="0" r="r" b="b"/>
                                <a:pathLst>
                                  <a:path w="1014" h="4626">
                                    <a:moveTo>
                                      <a:pt x="0" y="4626"/>
                                    </a:moveTo>
                                    <a:lnTo>
                                      <a:pt x="1015" y="3612"/>
                                    </a:lnTo>
                                    <a:lnTo>
                                      <a:pt x="1015" y="0"/>
                                    </a:lnTo>
                                    <a:lnTo>
                                      <a:pt x="0" y="1015"/>
                                    </a:lnTo>
                                    <a:lnTo>
                                      <a:pt x="0" y="4626"/>
                                    </a:lnTo>
                                    <a:close/>
                                  </a:path>
                                </a:pathLst>
                              </a:custGeom>
                              <a:solidFill>
                                <a:srgbClr val="F0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wgp>
                </a:graphicData>
              </a:graphic>
              <wp14:sizeRelH relativeFrom="margin">
                <wp14:pctWidth>0</wp14:pctWidth>
              </wp14:sizeRelH>
              <wp14:sizeRelV relativeFrom="margin">
                <wp14:pctHeight>0</wp14:pctHeight>
              </wp14:sizeRelV>
            </wp:anchor>
          </w:drawing>
        </mc:Choice>
        <mc:Fallback>
          <w:pict>
            <v:group w14:anchorId="129938C9" id="Group 93" o:spid="_x0000_s1026" style="position:absolute;margin-left:367.3pt;margin-top:-106.3pt;width:40.55pt;height:101.4pt;z-index:-251650048;mso-width-relative:margin;mso-height-relative:margin" coordorigin="8116,12836" coordsize="811,2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">
              <v:shape id="Freeform 100" o:spid="_x0000_s1027" style="position:absolute;left:8116;top:12836;width:811;height:2028;visibility:visible;mso-wrap-style:square;v-text-anchor:top" coordsize="811,2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" path="m,2028l811,1217,811,,,811,,2028xe" fillcolor="#f0f1f1" stroked="f">
                <v:path arrowok="t" o:connecttype="custom" o:connectlocs="0,14864;811,14053;811,12836;0,13647;0,14864" o:connectangles="0,0,0,0,0"/>
              </v:shape>
              <v:group id="Group 94" o:spid="_x0000_s1028" style="position:absolute;left:11443;top:12039;width:797;height:2826" coordorigin="11443,12039" coordsize="797,2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Freeform 99" o:spid="_x0000_s1029" style="position:absolute;left:11443;top:12039;width:797;height:2826;visibility:visible;mso-wrap-style:square;v-text-anchor:top" coordsize="797,2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" path="m797,2028l797,,,797,,2825,797,2028xe" fillcolor="#f0f1f1" stroked="f">
                  <v:path arrowok="t" o:connecttype="custom" o:connectlocs="797,14067;797,12039;0,12836;0,14864;797,14067" o:connectangles="0,0,0,0,0"/>
                </v:shape>
                <v:group id="Group 95" o:spid="_x0000_s1030" style="position:absolute;left:9090;top:11416;width:1014;height:3448" coordorigin="9090,11416" coordsize="1014,3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Freeform 98" o:spid="_x0000_s1031" style="position:absolute;left:9090;top:11416;width:1014;height:3448;visibility:visible;mso-wrap-style:square;v-text-anchor:top" coordsize="1014,3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" path="m,3448l1014,2434,1014,,,1014,,3448xe" fillcolor="#f0f1f1" stroked="f">
                    <v:path arrowok="t" o:connecttype="custom" o:connectlocs="0,14864;1014,13850;1014,11416;0,12430;0,14864" o:connectangles="0,0,0,0,0"/>
                  </v:shape>
                  <v:group id="Group 96" o:spid="_x0000_s1032" style="position:absolute;left:10266;top:10238;width:1014;height:4626" coordorigin="10266,10238" coordsize="1014,4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Freeform 97" o:spid="_x0000_s1033" style="position:absolute;left:10266;top:10238;width:1014;height:4626;visibility:visible;mso-wrap-style:square;v-text-anchor:top" coordsize="1014,4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" path="m,4626l1015,3612,1015,,,1015,,4626xe" fillcolor="#f0f1f1" stroked="f">
                      <v:path arrowok="t" o:connecttype="custom" o:connectlocs="0,14864;1015,13850;1015,10238;0,11253;0,14864" o:connectangles="0,0,0,0,0"/>
                    </v:shape>
                  </v:group>
                </v:group>
              </v:group>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54FAF" w14:textId="77777777" w:rsidR="00262198" w:rsidRDefault="00262198" w:rsidP="005479E0">
      <w:r>
        <w:separator/>
      </w:r>
    </w:p>
  </w:footnote>
  <w:footnote w:type="continuationSeparator" w:id="0">
    <w:p w14:paraId="76B470B9" w14:textId="77777777" w:rsidR="00262198" w:rsidRDefault="00262198" w:rsidP="00547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D730E" w14:textId="5797A461" w:rsidR="005479E0" w:rsidRDefault="00AC207B" w:rsidP="00AC207B">
    <w:pPr>
      <w:spacing w:before="84" w:line="256" w:lineRule="auto"/>
      <w:ind w:right="100"/>
      <w:rPr>
        <w:rFonts w:ascii="Arial" w:eastAsia="Arial" w:hAnsi="Arial" w:cs="Arial"/>
        <w:sz w:val="11"/>
        <w:szCs w:val="11"/>
      </w:rPr>
    </w:pPr>
    <w:r w:rsidRPr="00020E31">
      <w:rPr>
        <w:noProof/>
      </w:rPr>
      <mc:AlternateContent>
        <mc:Choice Requires="wpg">
          <w:drawing>
            <wp:anchor distT="0" distB="0" distL="114300" distR="114300" simplePos="0" relativeHeight="251659262" behindDoc="1" locked="0" layoutInCell="1" allowOverlap="1" wp14:anchorId="302C3B8B" wp14:editId="02CA1036">
              <wp:simplePos x="0" y="0"/>
              <wp:positionH relativeFrom="column">
                <wp:posOffset>-393065</wp:posOffset>
              </wp:positionH>
              <wp:positionV relativeFrom="paragraph">
                <wp:posOffset>-38100</wp:posOffset>
              </wp:positionV>
              <wp:extent cx="7772400" cy="1134745"/>
              <wp:effectExtent l="0" t="0" r="0" b="8255"/>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134745"/>
                        <a:chOff x="1" y="312"/>
                        <a:chExt cx="12240" cy="1787"/>
                      </a:xfrm>
                    </wpg:grpSpPr>
                    <wps:wsp>
                      <wps:cNvPr id="106" name="Freeform 88"/>
                      <wps:cNvSpPr>
                        <a:spLocks/>
                      </wps:cNvSpPr>
                      <wps:spPr bwMode="auto">
                        <a:xfrm>
                          <a:off x="1" y="1464"/>
                          <a:ext cx="12240" cy="635"/>
                        </a:xfrm>
                        <a:custGeom>
                          <a:avLst/>
                          <a:gdLst>
                            <a:gd name="T0" fmla="*/ 0 w 12240"/>
                            <a:gd name="T1" fmla="+- 0 1440 1440"/>
                            <a:gd name="T2" fmla="*/ 1440 h 492"/>
                            <a:gd name="T3" fmla="*/ 0 w 12240"/>
                            <a:gd name="T4" fmla="+- 0 1932 1440"/>
                            <a:gd name="T5" fmla="*/ 1932 h 492"/>
                            <a:gd name="T6" fmla="*/ 12240 w 12240"/>
                            <a:gd name="T7" fmla="+- 0 1932 1440"/>
                            <a:gd name="T8" fmla="*/ 1932 h 492"/>
                            <a:gd name="T9" fmla="*/ 12240 w 12240"/>
                            <a:gd name="T10" fmla="+- 0 1440 1440"/>
                            <a:gd name="T11" fmla="*/ 1440 h 492"/>
                            <a:gd name="T12" fmla="*/ 0 w 12240"/>
                            <a:gd name="T13" fmla="+- 0 1440 1440"/>
                            <a:gd name="T14" fmla="*/ 1440 h 492"/>
                          </a:gdLst>
                          <a:ahLst/>
                          <a:cxnLst>
                            <a:cxn ang="0">
                              <a:pos x="T0" y="T2"/>
                            </a:cxn>
                            <a:cxn ang="0">
                              <a:pos x="T3" y="T5"/>
                            </a:cxn>
                            <a:cxn ang="0">
                              <a:pos x="T6" y="T8"/>
                            </a:cxn>
                            <a:cxn ang="0">
                              <a:pos x="T9" y="T11"/>
                            </a:cxn>
                            <a:cxn ang="0">
                              <a:pos x="T12" y="T14"/>
                            </a:cxn>
                          </a:cxnLst>
                          <a:rect l="0" t="0" r="r" b="b"/>
                          <a:pathLst>
                            <a:path w="12240" h="492">
                              <a:moveTo>
                                <a:pt x="0" y="0"/>
                              </a:moveTo>
                              <a:lnTo>
                                <a:pt x="0" y="492"/>
                              </a:lnTo>
                              <a:lnTo>
                                <a:pt x="12240" y="492"/>
                              </a:lnTo>
                              <a:lnTo>
                                <a:pt x="12240" y="0"/>
                              </a:lnTo>
                              <a:lnTo>
                                <a:pt x="0" y="0"/>
                              </a:lnTo>
                              <a:close/>
                            </a:path>
                          </a:pathLst>
                        </a:custGeom>
                        <a:solidFill>
                          <a:srgbClr val="B0111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28E5C5A" w14:textId="4624F230" w:rsidR="00020E31" w:rsidRPr="00BA0B54" w:rsidRDefault="00AE377F" w:rsidP="00020E31">
                            <w:pPr>
                              <w:ind w:left="720"/>
                              <w:rPr>
                                <w:rFonts w:ascii="Cambria" w:hAnsi="Cambria" w:cs="Cambria"/>
                                <w:sz w:val="22"/>
                              </w:rPr>
                            </w:pPr>
                            <w:r w:rsidRPr="00BA0B54">
                              <w:rPr>
                                <w:rFonts w:ascii="Cambria" w:hAnsi="Cambria" w:cs="Cambria"/>
                                <w:b/>
                                <w:color w:val="FEFFFE"/>
                                <w:spacing w:val="-13"/>
                                <w:w w:val="94"/>
                                <w:sz w:val="40"/>
                                <w:szCs w:val="32"/>
                              </w:rPr>
                              <w:t xml:space="preserve">Technical Bulletin </w:t>
                            </w:r>
                            <w:r w:rsidR="00A70F37" w:rsidRPr="00BA0B54">
                              <w:rPr>
                                <w:rFonts w:ascii="Cambria" w:hAnsi="Cambria" w:cs="Cambria"/>
                                <w:b/>
                                <w:color w:val="FEFFFE"/>
                                <w:spacing w:val="-13"/>
                                <w:w w:val="94"/>
                                <w:sz w:val="40"/>
                                <w:szCs w:val="32"/>
                              </w:rPr>
                              <w:t>–</w:t>
                            </w:r>
                            <w:r w:rsidRPr="00BA0B54">
                              <w:rPr>
                                <w:rFonts w:ascii="Cambria" w:hAnsi="Cambria" w:cs="Cambria"/>
                                <w:b/>
                                <w:color w:val="FEFFFE"/>
                                <w:spacing w:val="-13"/>
                                <w:w w:val="94"/>
                                <w:sz w:val="40"/>
                                <w:szCs w:val="32"/>
                              </w:rPr>
                              <w:t xml:space="preserve"> </w:t>
                            </w:r>
                            <w:r w:rsidR="00000FF5" w:rsidRPr="00BA0B54">
                              <w:rPr>
                                <w:rFonts w:ascii="Cambria" w:hAnsi="Cambria" w:cs="Cambria"/>
                                <w:b/>
                                <w:color w:val="FEFFFE"/>
                                <w:spacing w:val="-13"/>
                                <w:w w:val="94"/>
                                <w:sz w:val="40"/>
                                <w:szCs w:val="32"/>
                              </w:rPr>
                              <w:t xml:space="preserve">3 Part CSI </w:t>
                            </w:r>
                            <w:r w:rsidR="0091599E">
                              <w:rPr>
                                <w:rFonts w:ascii="Cambria" w:hAnsi="Cambria" w:cs="Cambria"/>
                                <w:b/>
                                <w:color w:val="FEFFFE"/>
                                <w:spacing w:val="-13"/>
                                <w:w w:val="94"/>
                                <w:sz w:val="40"/>
                                <w:szCs w:val="32"/>
                              </w:rPr>
                              <w:t>Thin Brick Specification</w:t>
                            </w:r>
                          </w:p>
                        </w:txbxContent>
                      </wps:txbx>
                      <wps:bodyPr rot="0" vert="horz" wrap="square" lIns="91440" tIns="45720" rIns="91440" bIns="45720" anchor="t" anchorCtr="0" upright="1">
                        <a:noAutofit/>
                      </wps:bodyPr>
                    </wps:wsp>
                    <wpg:grpSp>
                      <wpg:cNvPr id="107" name="Group 5"/>
                      <wpg:cNvGrpSpPr>
                        <a:grpSpLocks/>
                      </wpg:cNvGrpSpPr>
                      <wpg:grpSpPr bwMode="auto">
                        <a:xfrm>
                          <a:off x="2130" y="312"/>
                          <a:ext cx="527" cy="577"/>
                          <a:chOff x="2130" y="312"/>
                          <a:chExt cx="527" cy="577"/>
                        </a:xfrm>
                      </wpg:grpSpPr>
                      <wps:wsp>
                        <wps:cNvPr id="108" name="Freeform 87"/>
                        <wps:cNvSpPr>
                          <a:spLocks/>
                        </wps:cNvSpPr>
                        <wps:spPr bwMode="auto">
                          <a:xfrm>
                            <a:off x="2130" y="636"/>
                            <a:ext cx="103" cy="253"/>
                          </a:xfrm>
                          <a:custGeom>
                            <a:avLst/>
                            <a:gdLst>
                              <a:gd name="T0" fmla="+- 0 2130 2130"/>
                              <a:gd name="T1" fmla="*/ T0 w 103"/>
                              <a:gd name="T2" fmla="+- 0 737 636"/>
                              <a:gd name="T3" fmla="*/ 737 h 253"/>
                              <a:gd name="T4" fmla="+- 0 2233 2130"/>
                              <a:gd name="T5" fmla="*/ T4 w 103"/>
                              <a:gd name="T6" fmla="+- 0 636 636"/>
                              <a:gd name="T7" fmla="*/ 636 h 253"/>
                              <a:gd name="T8" fmla="+- 0 2233 2130"/>
                              <a:gd name="T9" fmla="*/ T8 w 103"/>
                              <a:gd name="T10" fmla="+- 0 788 636"/>
                              <a:gd name="T11" fmla="*/ 788 h 253"/>
                              <a:gd name="T12" fmla="+- 0 2130 2130"/>
                              <a:gd name="T13" fmla="*/ T12 w 103"/>
                              <a:gd name="T14" fmla="+- 0 889 636"/>
                              <a:gd name="T15" fmla="*/ 889 h 253"/>
                              <a:gd name="T16" fmla="+- 0 2130 2130"/>
                              <a:gd name="T17" fmla="*/ T16 w 103"/>
                              <a:gd name="T18" fmla="+- 0 737 636"/>
                              <a:gd name="T19" fmla="*/ 737 h 253"/>
                            </a:gdLst>
                            <a:ahLst/>
                            <a:cxnLst>
                              <a:cxn ang="0">
                                <a:pos x="T1" y="T3"/>
                              </a:cxn>
                              <a:cxn ang="0">
                                <a:pos x="T5" y="T7"/>
                              </a:cxn>
                              <a:cxn ang="0">
                                <a:pos x="T9" y="T11"/>
                              </a:cxn>
                              <a:cxn ang="0">
                                <a:pos x="T13" y="T15"/>
                              </a:cxn>
                              <a:cxn ang="0">
                                <a:pos x="T17" y="T19"/>
                              </a:cxn>
                            </a:cxnLst>
                            <a:rect l="0" t="0" r="r" b="b"/>
                            <a:pathLst>
                              <a:path w="103" h="253">
                                <a:moveTo>
                                  <a:pt x="0" y="101"/>
                                </a:moveTo>
                                <a:lnTo>
                                  <a:pt x="103" y="0"/>
                                </a:lnTo>
                                <a:lnTo>
                                  <a:pt x="103" y="152"/>
                                </a:lnTo>
                                <a:lnTo>
                                  <a:pt x="0" y="253"/>
                                </a:lnTo>
                                <a:lnTo>
                                  <a:pt x="0" y="101"/>
                                </a:lnTo>
                                <a:close/>
                              </a:path>
                            </a:pathLst>
                          </a:custGeom>
                          <a:solidFill>
                            <a:srgbClr val="B011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9" name="Group 6"/>
                        <wpg:cNvGrpSpPr>
                          <a:grpSpLocks/>
                        </wpg:cNvGrpSpPr>
                        <wpg:grpSpPr bwMode="auto">
                          <a:xfrm>
                            <a:off x="2254" y="312"/>
                            <a:ext cx="403" cy="577"/>
                            <a:chOff x="2254" y="312"/>
                            <a:chExt cx="403" cy="577"/>
                          </a:xfrm>
                        </wpg:grpSpPr>
                        <wps:wsp>
                          <wps:cNvPr id="110" name="Freeform 86"/>
                          <wps:cNvSpPr>
                            <a:spLocks/>
                          </wps:cNvSpPr>
                          <wps:spPr bwMode="auto">
                            <a:xfrm>
                              <a:off x="2554" y="535"/>
                              <a:ext cx="103" cy="354"/>
                            </a:xfrm>
                            <a:custGeom>
                              <a:avLst/>
                              <a:gdLst>
                                <a:gd name="T0" fmla="+- 0 2554 2554"/>
                                <a:gd name="T1" fmla="*/ T0 w 103"/>
                                <a:gd name="T2" fmla="+- 0 636 535"/>
                                <a:gd name="T3" fmla="*/ 636 h 354"/>
                                <a:gd name="T4" fmla="+- 0 2657 2554"/>
                                <a:gd name="T5" fmla="*/ T4 w 103"/>
                                <a:gd name="T6" fmla="+- 0 535 535"/>
                                <a:gd name="T7" fmla="*/ 535 h 354"/>
                                <a:gd name="T8" fmla="+- 0 2657 2554"/>
                                <a:gd name="T9" fmla="*/ T8 w 103"/>
                                <a:gd name="T10" fmla="+- 0 788 535"/>
                                <a:gd name="T11" fmla="*/ 788 h 354"/>
                                <a:gd name="T12" fmla="+- 0 2554 2554"/>
                                <a:gd name="T13" fmla="*/ T12 w 103"/>
                                <a:gd name="T14" fmla="+- 0 889 535"/>
                                <a:gd name="T15" fmla="*/ 889 h 354"/>
                                <a:gd name="T16" fmla="+- 0 2554 2554"/>
                                <a:gd name="T17" fmla="*/ T16 w 103"/>
                                <a:gd name="T18" fmla="+- 0 636 535"/>
                                <a:gd name="T19" fmla="*/ 636 h 354"/>
                              </a:gdLst>
                              <a:ahLst/>
                              <a:cxnLst>
                                <a:cxn ang="0">
                                  <a:pos x="T1" y="T3"/>
                                </a:cxn>
                                <a:cxn ang="0">
                                  <a:pos x="T5" y="T7"/>
                                </a:cxn>
                                <a:cxn ang="0">
                                  <a:pos x="T9" y="T11"/>
                                </a:cxn>
                                <a:cxn ang="0">
                                  <a:pos x="T13" y="T15"/>
                                </a:cxn>
                                <a:cxn ang="0">
                                  <a:pos x="T17" y="T19"/>
                                </a:cxn>
                              </a:cxnLst>
                              <a:rect l="0" t="0" r="r" b="b"/>
                              <a:pathLst>
                                <a:path w="103" h="354">
                                  <a:moveTo>
                                    <a:pt x="0" y="101"/>
                                  </a:moveTo>
                                  <a:lnTo>
                                    <a:pt x="103" y="0"/>
                                  </a:lnTo>
                                  <a:lnTo>
                                    <a:pt x="103" y="253"/>
                                  </a:lnTo>
                                  <a:lnTo>
                                    <a:pt x="0" y="354"/>
                                  </a:lnTo>
                                  <a:lnTo>
                                    <a:pt x="0" y="101"/>
                                  </a:lnTo>
                                  <a:close/>
                                </a:path>
                              </a:pathLst>
                            </a:custGeom>
                            <a:solidFill>
                              <a:srgbClr val="B011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1" name="Group 7"/>
                          <wpg:cNvGrpSpPr>
                            <a:grpSpLocks/>
                          </wpg:cNvGrpSpPr>
                          <wpg:grpSpPr bwMode="auto">
                            <a:xfrm>
                              <a:off x="2254" y="312"/>
                              <a:ext cx="279" cy="577"/>
                              <a:chOff x="2254" y="312"/>
                              <a:chExt cx="279" cy="577"/>
                            </a:xfrm>
                          </wpg:grpSpPr>
                          <wps:wsp>
                            <wps:cNvPr id="112" name="Freeform 85"/>
                            <wps:cNvSpPr>
                              <a:spLocks/>
                            </wps:cNvSpPr>
                            <wps:spPr bwMode="auto">
                              <a:xfrm>
                                <a:off x="2254" y="459"/>
                                <a:ext cx="129" cy="430"/>
                              </a:xfrm>
                              <a:custGeom>
                                <a:avLst/>
                                <a:gdLst>
                                  <a:gd name="T0" fmla="+- 0 2254 2254"/>
                                  <a:gd name="T1" fmla="*/ T0 w 129"/>
                                  <a:gd name="T2" fmla="+- 0 586 459"/>
                                  <a:gd name="T3" fmla="*/ 586 h 430"/>
                                  <a:gd name="T4" fmla="+- 0 2383 2254"/>
                                  <a:gd name="T5" fmla="*/ T4 w 129"/>
                                  <a:gd name="T6" fmla="+- 0 459 459"/>
                                  <a:gd name="T7" fmla="*/ 459 h 430"/>
                                  <a:gd name="T8" fmla="+- 0 2383 2254"/>
                                  <a:gd name="T9" fmla="*/ T8 w 129"/>
                                  <a:gd name="T10" fmla="+- 0 763 459"/>
                                  <a:gd name="T11" fmla="*/ 763 h 430"/>
                                  <a:gd name="T12" fmla="+- 0 2254 2254"/>
                                  <a:gd name="T13" fmla="*/ T12 w 129"/>
                                  <a:gd name="T14" fmla="+- 0 889 459"/>
                                  <a:gd name="T15" fmla="*/ 889 h 430"/>
                                  <a:gd name="T16" fmla="+- 0 2254 2254"/>
                                  <a:gd name="T17" fmla="*/ T16 w 129"/>
                                  <a:gd name="T18" fmla="+- 0 586 459"/>
                                  <a:gd name="T19" fmla="*/ 586 h 430"/>
                                </a:gdLst>
                                <a:ahLst/>
                                <a:cxnLst>
                                  <a:cxn ang="0">
                                    <a:pos x="T1" y="T3"/>
                                  </a:cxn>
                                  <a:cxn ang="0">
                                    <a:pos x="T5" y="T7"/>
                                  </a:cxn>
                                  <a:cxn ang="0">
                                    <a:pos x="T9" y="T11"/>
                                  </a:cxn>
                                  <a:cxn ang="0">
                                    <a:pos x="T13" y="T15"/>
                                  </a:cxn>
                                  <a:cxn ang="0">
                                    <a:pos x="T17" y="T19"/>
                                  </a:cxn>
                                </a:cxnLst>
                                <a:rect l="0" t="0" r="r" b="b"/>
                                <a:pathLst>
                                  <a:path w="129" h="430">
                                    <a:moveTo>
                                      <a:pt x="0" y="127"/>
                                    </a:moveTo>
                                    <a:lnTo>
                                      <a:pt x="129" y="0"/>
                                    </a:lnTo>
                                    <a:lnTo>
                                      <a:pt x="129" y="304"/>
                                    </a:lnTo>
                                    <a:lnTo>
                                      <a:pt x="0" y="430"/>
                                    </a:lnTo>
                                    <a:lnTo>
                                      <a:pt x="0" y="127"/>
                                    </a:lnTo>
                                    <a:close/>
                                  </a:path>
                                </a:pathLst>
                              </a:custGeom>
                              <a:solidFill>
                                <a:srgbClr val="B011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Freeform 84"/>
                            <wps:cNvSpPr>
                              <a:spLocks/>
                            </wps:cNvSpPr>
                            <wps:spPr bwMode="auto">
                              <a:xfrm>
                                <a:off x="2404" y="312"/>
                                <a:ext cx="129" cy="577"/>
                              </a:xfrm>
                              <a:custGeom>
                                <a:avLst/>
                                <a:gdLst>
                                  <a:gd name="T0" fmla="+- 0 2404 2404"/>
                                  <a:gd name="T1" fmla="*/ T0 w 129"/>
                                  <a:gd name="T2" fmla="+- 0 439 312"/>
                                  <a:gd name="T3" fmla="*/ 439 h 577"/>
                                  <a:gd name="T4" fmla="+- 0 2533 2404"/>
                                  <a:gd name="T5" fmla="*/ T4 w 129"/>
                                  <a:gd name="T6" fmla="+- 0 312 312"/>
                                  <a:gd name="T7" fmla="*/ 312 h 577"/>
                                  <a:gd name="T8" fmla="+- 0 2533 2404"/>
                                  <a:gd name="T9" fmla="*/ T8 w 129"/>
                                  <a:gd name="T10" fmla="+- 0 763 312"/>
                                  <a:gd name="T11" fmla="*/ 763 h 577"/>
                                  <a:gd name="T12" fmla="+- 0 2404 2404"/>
                                  <a:gd name="T13" fmla="*/ T12 w 129"/>
                                  <a:gd name="T14" fmla="+- 0 889 312"/>
                                  <a:gd name="T15" fmla="*/ 889 h 577"/>
                                  <a:gd name="T16" fmla="+- 0 2404 2404"/>
                                  <a:gd name="T17" fmla="*/ T16 w 129"/>
                                  <a:gd name="T18" fmla="+- 0 439 312"/>
                                  <a:gd name="T19" fmla="*/ 439 h 577"/>
                                </a:gdLst>
                                <a:ahLst/>
                                <a:cxnLst>
                                  <a:cxn ang="0">
                                    <a:pos x="T1" y="T3"/>
                                  </a:cxn>
                                  <a:cxn ang="0">
                                    <a:pos x="T5" y="T7"/>
                                  </a:cxn>
                                  <a:cxn ang="0">
                                    <a:pos x="T9" y="T11"/>
                                  </a:cxn>
                                  <a:cxn ang="0">
                                    <a:pos x="T13" y="T15"/>
                                  </a:cxn>
                                  <a:cxn ang="0">
                                    <a:pos x="T17" y="T19"/>
                                  </a:cxn>
                                </a:cxnLst>
                                <a:rect l="0" t="0" r="r" b="b"/>
                                <a:pathLst>
                                  <a:path w="129" h="577">
                                    <a:moveTo>
                                      <a:pt x="0" y="127"/>
                                    </a:moveTo>
                                    <a:lnTo>
                                      <a:pt x="129" y="0"/>
                                    </a:lnTo>
                                    <a:lnTo>
                                      <a:pt x="129" y="451"/>
                                    </a:lnTo>
                                    <a:lnTo>
                                      <a:pt x="0" y="577"/>
                                    </a:lnTo>
                                    <a:lnTo>
                                      <a:pt x="0" y="127"/>
                                    </a:lnTo>
                                    <a:close/>
                                  </a:path>
                                </a:pathLst>
                              </a:custGeom>
                              <a:solidFill>
                                <a:srgbClr val="B011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wgp>
                </a:graphicData>
              </a:graphic>
              <wp14:sizeRelH relativeFrom="margin">
                <wp14:pctWidth>0</wp14:pctWidth>
              </wp14:sizeRelH>
              <wp14:sizeRelV relativeFrom="margin">
                <wp14:pctHeight>0</wp14:pctHeight>
              </wp14:sizeRelV>
            </wp:anchor>
          </w:drawing>
        </mc:Choice>
        <mc:Fallback>
          <w:pict>
            <v:group w14:anchorId="302C3B8B" id="Group 105" o:spid="_x0000_s1026" style="position:absolute;margin-left:-30.95pt;margin-top:-3pt;width:612pt;height:89.35pt;z-index:-251657218;mso-width-relative:margin;mso-height-relative:margin" coordorigin="1,312" coordsize="12240,1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">
              <v:shape id="Freeform 88" o:spid="_x0000_s1027" style="position:absolute;left:1;top:1464;width:12240;height:635;visibility:visible;mso-wrap-style:square;v-text-anchor:top" coordsize="12240,4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" adj="-11796480,,5400" path="m,l,492r12240,l12240,,,xe" fillcolor="#b01116" stroked="f">
                <v:stroke joinstyle="round"/>
                <v:formulas/>
                <v:path arrowok="t" o:connecttype="custom" o:connectlocs="0,1859;0,2494;12240,2494;12240,1859;0,1859" o:connectangles="0,0,0,0,0" textboxrect="0,0,12240,492"/>
                <v:textbox>
                  <w:txbxContent>
                    <w:p w14:paraId="028E5C5A" w14:textId="4624F230" w:rsidR="00020E31" w:rsidRPr="00BA0B54" w:rsidRDefault="00AE377F" w:rsidP="00020E31">
                      <w:pPr>
                        <w:ind w:left="720"/>
                        <w:rPr>
                          <w:rFonts w:ascii="Cambria" w:hAnsi="Cambria" w:cs="Cambria"/>
                          <w:sz w:val="22"/>
                        </w:rPr>
                      </w:pPr>
                      <w:r w:rsidRPr="00BA0B54">
                        <w:rPr>
                          <w:rFonts w:ascii="Cambria" w:hAnsi="Cambria" w:cs="Cambria"/>
                          <w:b/>
                          <w:color w:val="FEFFFE"/>
                          <w:spacing w:val="-13"/>
                          <w:w w:val="94"/>
                          <w:sz w:val="40"/>
                          <w:szCs w:val="32"/>
                        </w:rPr>
                        <w:t xml:space="preserve">Technical Bulletin </w:t>
                      </w:r>
                      <w:r w:rsidR="00A70F37" w:rsidRPr="00BA0B54">
                        <w:rPr>
                          <w:rFonts w:ascii="Cambria" w:hAnsi="Cambria" w:cs="Cambria"/>
                          <w:b/>
                          <w:color w:val="FEFFFE"/>
                          <w:spacing w:val="-13"/>
                          <w:w w:val="94"/>
                          <w:sz w:val="40"/>
                          <w:szCs w:val="32"/>
                        </w:rPr>
                        <w:t>–</w:t>
                      </w:r>
                      <w:r w:rsidRPr="00BA0B54">
                        <w:rPr>
                          <w:rFonts w:ascii="Cambria" w:hAnsi="Cambria" w:cs="Cambria"/>
                          <w:b/>
                          <w:color w:val="FEFFFE"/>
                          <w:spacing w:val="-13"/>
                          <w:w w:val="94"/>
                          <w:sz w:val="40"/>
                          <w:szCs w:val="32"/>
                        </w:rPr>
                        <w:t xml:space="preserve"> </w:t>
                      </w:r>
                      <w:r w:rsidR="00000FF5" w:rsidRPr="00BA0B54">
                        <w:rPr>
                          <w:rFonts w:ascii="Cambria" w:hAnsi="Cambria" w:cs="Cambria"/>
                          <w:b/>
                          <w:color w:val="FEFFFE"/>
                          <w:spacing w:val="-13"/>
                          <w:w w:val="94"/>
                          <w:sz w:val="40"/>
                          <w:szCs w:val="32"/>
                        </w:rPr>
                        <w:t xml:space="preserve">3 Part CSI </w:t>
                      </w:r>
                      <w:r w:rsidR="0091599E">
                        <w:rPr>
                          <w:rFonts w:ascii="Cambria" w:hAnsi="Cambria" w:cs="Cambria"/>
                          <w:b/>
                          <w:color w:val="FEFFFE"/>
                          <w:spacing w:val="-13"/>
                          <w:w w:val="94"/>
                          <w:sz w:val="40"/>
                          <w:szCs w:val="32"/>
                        </w:rPr>
                        <w:t>Thin Brick Specification</w:t>
                      </w:r>
                    </w:p>
                  </w:txbxContent>
                </v:textbox>
              </v:shape>
              <v:group id="Group 5" o:spid="_x0000_s1028" style="position:absolute;left:2130;top:312;width:527;height:577" coordorigin="2130,312" coordsize="527,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shape id="Freeform 87" o:spid="_x0000_s1029" style="position:absolute;left:2130;top:636;width:103;height:253;visibility:visible;mso-wrap-style:square;v-text-anchor:top" coordsize="10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" path="m,101l103,r,152l,253,,101xe" fillcolor="#b01116" stroked="f">
                  <v:path arrowok="t" o:connecttype="custom" o:connectlocs="0,737;103,636;103,788;0,889;0,737" o:connectangles="0,0,0,0,0"/>
                </v:shape>
                <v:group id="Group 6" o:spid="_x0000_s1030" style="position:absolute;left:2254;top:312;width:403;height:577" coordorigin="2254,312" coordsize="403,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shape id="Freeform 86" o:spid="_x0000_s1031" style="position:absolute;left:2554;top:535;width:103;height:354;visibility:visible;mso-wrap-style:square;v-text-anchor:top" coordsize="103,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" path="m,101l103,r,253l,354,,101xe" fillcolor="#b01116" stroked="f">
                    <v:path arrowok="t" o:connecttype="custom" o:connectlocs="0,636;103,535;103,788;0,889;0,636" o:connectangles="0,0,0,0,0"/>
                  </v:shape>
                  <v:group id="Group 7" o:spid="_x0000_s1032" style="position:absolute;left:2254;top:312;width:279;height:577" coordorigin="2254,312" coordsize="279,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 id="Freeform 85" o:spid="_x0000_s1033" style="position:absolute;left:2254;top:459;width:129;height:430;visibility:visible;mso-wrap-style:square;v-text-anchor:top" coordsize="129,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" path="m,127l129,r,304l,430,,127xe" fillcolor="#b01116" stroked="f">
                      <v:path arrowok="t" o:connecttype="custom" o:connectlocs="0,586;129,459;129,763;0,889;0,586" o:connectangles="0,0,0,0,0"/>
                    </v:shape>
                    <v:shape id="Freeform 84" o:spid="_x0000_s1034" style="position:absolute;left:2404;top:312;width:129;height:577;visibility:visible;mso-wrap-style:square;v-text-anchor:top" coordsize="129,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" path="m,127l129,r,451l,577,,127xe" fillcolor="#b01116" stroked="f">
                      <v:path arrowok="t" o:connecttype="custom" o:connectlocs="0,439;129,312;129,763;0,889;0,439" o:connectangles="0,0,0,0,0"/>
                    </v:shape>
                  </v:group>
                </v:group>
              </v:group>
            </v:group>
          </w:pict>
        </mc:Fallback>
      </mc:AlternateContent>
    </w:r>
    <w:r w:rsidR="00020E31">
      <w:rPr>
        <w:noProof/>
      </w:rPr>
      <mc:AlternateContent>
        <mc:Choice Requires="wps">
          <w:drawing>
            <wp:anchor distT="0" distB="0" distL="114300" distR="114300" simplePos="0" relativeHeight="251660287" behindDoc="1" locked="0" layoutInCell="1" allowOverlap="1" wp14:anchorId="3214EB3E" wp14:editId="1008E6F2">
              <wp:simplePos x="0" y="0"/>
              <wp:positionH relativeFrom="page">
                <wp:align>left</wp:align>
              </wp:positionH>
              <wp:positionV relativeFrom="paragraph">
                <wp:posOffset>9178</wp:posOffset>
              </wp:positionV>
              <wp:extent cx="3265714" cy="989462"/>
              <wp:effectExtent l="0" t="0" r="0" b="1270"/>
              <wp:wrapNone/>
              <wp:docPr id="8" name="Text Box 8"/>
              <wp:cNvGraphicFramePr/>
              <a:graphic xmlns:a="http://schemas.openxmlformats.org/drawingml/2006/main">
                <a:graphicData uri="http://schemas.microsoft.com/office/word/2010/wordprocessingShape">
                  <wps:wsp>
                    <wps:cNvSpPr txBox="1"/>
                    <wps:spPr>
                      <a:xfrm>
                        <a:off x="0" y="0"/>
                        <a:ext cx="3265714" cy="989462"/>
                      </a:xfrm>
                      <a:prstGeom prst="rect">
                        <a:avLst/>
                      </a:prstGeom>
                      <a:noFill/>
                      <a:ln w="6350">
                        <a:noFill/>
                      </a:ln>
                    </wps:spPr>
                    <wps:txbx>
                      <w:txbxContent>
                        <w:p w14:paraId="5D136192" w14:textId="77777777" w:rsidR="00020E31" w:rsidRPr="00BA0B54" w:rsidRDefault="00020E31" w:rsidP="00020E31">
                          <w:pPr>
                            <w:jc w:val="center"/>
                            <w:rPr>
                              <w:rFonts w:ascii="Franklin Gothic Demi" w:hAnsi="Franklin Gothic Demi"/>
                              <w:b/>
                              <w:color w:val="000000"/>
                              <w:sz w:val="52"/>
                              <w:szCs w:val="36"/>
                              <w14:shadow w14:blurRad="38100" w14:dist="19050" w14:dir="2700000" w14:sx="100000" w14:sy="100000" w14:kx="0" w14:ky="0" w14:algn="tl">
                                <w14:srgbClr w14:val="000000">
                                  <w14:alpha w14:val="60000"/>
                                </w14:srgbClr>
                              </w14:shadow>
                              <w14:textOutline w14:w="635" w14:cap="flat" w14:cmpd="sng" w14:algn="ctr">
                                <w14:solidFill>
                                  <w14:srgbClr w14:val="FFFFFF">
                                    <w14:alpha w14:val="50000"/>
                                  </w14:srgbClr>
                                </w14:solidFill>
                                <w14:prstDash w14:val="solid"/>
                                <w14:round/>
                              </w14:textOutline>
                            </w:rPr>
                          </w:pPr>
                          <w:r w:rsidRPr="00BA0B54">
                            <w:rPr>
                              <w:rFonts w:ascii="Franklin Gothic Demi" w:hAnsi="Franklin Gothic Demi"/>
                              <w:b/>
                              <w:sz w:val="52"/>
                              <w:szCs w:val="36"/>
                              <w14:textOutline w14:w="635" w14:cap="rnd" w14:cmpd="sng" w14:algn="ctr">
                                <w14:solidFill>
                                  <w14:srgbClr w14:val="FFFFFF">
                                    <w14:alpha w14:val="50000"/>
                                  </w14:srgbClr>
                                </w14:solidFill>
                                <w14:prstDash w14:val="solid"/>
                                <w14:bevel/>
                              </w14:textOutline>
                            </w:rPr>
                            <w:t>General Shale Brick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14EB3E" id="_x0000_t202" coordsize="21600,21600" o:spt="202" path="m,l,21600r21600,l21600,xe">
              <v:stroke joinstyle="miter"/>
              <v:path gradientshapeok="t" o:connecttype="rect"/>
            </v:shapetype>
            <v:shape id="Text Box 8" o:spid="_x0000_s1049" type="#_x0000_t202" style="position:absolute;margin-left:0;margin-top:.7pt;width:257.15pt;height:77.9pt;z-index:-251656193;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" filled="f" stroked="f" strokeweight=".5pt">
              <v:textbox>
                <w:txbxContent>
                  <w:p w14:paraId="5D136192" w14:textId="77777777" w:rsidR="00020E31" w:rsidRPr="00BA0B54" w:rsidRDefault="00020E31" w:rsidP="00020E31">
                    <w:pPr>
                      <w:jc w:val="center"/>
                      <w:rPr>
                        <w:rFonts w:ascii="Franklin Gothic Demi" w:hAnsi="Franklin Gothic Demi"/>
                        <w:b/>
                        <w:color w:val="000000"/>
                        <w:sz w:val="52"/>
                        <w:szCs w:val="36"/>
                        <w14:shadow w14:blurRad="38100" w14:dist="19050" w14:dir="2700000" w14:sx="100000" w14:sy="100000" w14:kx="0" w14:ky="0" w14:algn="tl">
                          <w14:srgbClr w14:val="000000">
                            <w14:alpha w14:val="60000"/>
                          </w14:srgbClr>
                        </w14:shadow>
                        <w14:textOutline w14:w="635" w14:cap="flat" w14:cmpd="sng" w14:algn="ctr">
                          <w14:solidFill>
                            <w14:srgbClr w14:val="FFFFFF">
                              <w14:alpha w14:val="50000"/>
                            </w14:srgbClr>
                          </w14:solidFill>
                          <w14:prstDash w14:val="solid"/>
                          <w14:round/>
                        </w14:textOutline>
                      </w:rPr>
                    </w:pPr>
                    <w:r w:rsidRPr="00BA0B54">
                      <w:rPr>
                        <w:rFonts w:ascii="Franklin Gothic Demi" w:hAnsi="Franklin Gothic Demi"/>
                        <w:b/>
                        <w:sz w:val="52"/>
                        <w:szCs w:val="36"/>
                        <w14:textOutline w14:w="635" w14:cap="rnd" w14:cmpd="sng" w14:algn="ctr">
                          <w14:solidFill>
                            <w14:srgbClr w14:val="FFFFFF">
                              <w14:alpha w14:val="50000"/>
                            </w14:srgbClr>
                          </w14:solidFill>
                          <w14:prstDash w14:val="solid"/>
                          <w14:bevel/>
                        </w14:textOutline>
                      </w:rPr>
                      <w:t>General Shale Brick</w:t>
                    </w:r>
                  </w:p>
                </w:txbxContent>
              </v:textbox>
              <w10:wrap anchorx="page"/>
            </v:shape>
          </w:pict>
        </mc:Fallback>
      </mc:AlternateContent>
    </w:r>
    <w:r w:rsidR="00020E31" w:rsidRPr="00020E31">
      <w:rPr>
        <w:noProof/>
      </w:rPr>
      <mc:AlternateContent>
        <mc:Choice Requires="wps">
          <w:drawing>
            <wp:anchor distT="0" distB="0" distL="114300" distR="114300" simplePos="0" relativeHeight="251658237" behindDoc="1" locked="0" layoutInCell="1" allowOverlap="1" wp14:anchorId="18C79A60" wp14:editId="40DB2E63">
              <wp:simplePos x="0" y="0"/>
              <wp:positionH relativeFrom="column">
                <wp:posOffset>-392430</wp:posOffset>
              </wp:positionH>
              <wp:positionV relativeFrom="paragraph">
                <wp:posOffset>-232410</wp:posOffset>
              </wp:positionV>
              <wp:extent cx="7772400" cy="922020"/>
              <wp:effectExtent l="0" t="0" r="0" b="0"/>
              <wp:wrapNone/>
              <wp:docPr id="104" name="Freeform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922020"/>
                      </a:xfrm>
                      <a:custGeom>
                        <a:avLst/>
                        <a:gdLst>
                          <a:gd name="T0" fmla="*/ 0 w 12240"/>
                          <a:gd name="T1" fmla="*/ 1452 h 1452"/>
                          <a:gd name="T2" fmla="*/ 12240 w 12240"/>
                          <a:gd name="T3" fmla="*/ 1452 h 1452"/>
                          <a:gd name="T4" fmla="*/ 12240 w 12240"/>
                          <a:gd name="T5" fmla="*/ 0 h 1452"/>
                          <a:gd name="T6" fmla="*/ 0 w 12240"/>
                          <a:gd name="T7" fmla="*/ 0 h 1452"/>
                          <a:gd name="T8" fmla="*/ 0 w 12240"/>
                          <a:gd name="T9" fmla="*/ 1452 h 1452"/>
                        </a:gdLst>
                        <a:ahLst/>
                        <a:cxnLst>
                          <a:cxn ang="0">
                            <a:pos x="T0" y="T1"/>
                          </a:cxn>
                          <a:cxn ang="0">
                            <a:pos x="T2" y="T3"/>
                          </a:cxn>
                          <a:cxn ang="0">
                            <a:pos x="T4" y="T5"/>
                          </a:cxn>
                          <a:cxn ang="0">
                            <a:pos x="T6" y="T7"/>
                          </a:cxn>
                          <a:cxn ang="0">
                            <a:pos x="T8" y="T9"/>
                          </a:cxn>
                        </a:cxnLst>
                        <a:rect l="0" t="0" r="r" b="b"/>
                        <a:pathLst>
                          <a:path w="12240" h="1452">
                            <a:moveTo>
                              <a:pt x="0" y="1452"/>
                            </a:moveTo>
                            <a:lnTo>
                              <a:pt x="12240" y="1452"/>
                            </a:lnTo>
                            <a:lnTo>
                              <a:pt x="12240" y="0"/>
                            </a:lnTo>
                            <a:lnTo>
                              <a:pt x="0" y="0"/>
                            </a:lnTo>
                            <a:lnTo>
                              <a:pt x="0" y="1452"/>
                            </a:lnTo>
                            <a:close/>
                          </a:path>
                        </a:pathLst>
                      </a:custGeom>
                      <a:solidFill>
                        <a:srgbClr val="BBBD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6DA981D4" id="Freeform 89" o:spid="_x0000_s1026" style="position:absolute;margin-left:-30.9pt;margin-top:-18.3pt;width:612pt;height:72.6pt;z-index:-251658243;visibility:visible;mso-wrap-style:square;mso-wrap-distance-left:9pt;mso-wrap-distance-top:0;mso-wrap-distance-right:9pt;mso-wrap-distance-bottom:0;mso-position-horizontal:absolute;mso-position-horizontal-relative:text;mso-position-vertical:absolute;mso-position-vertical-relative:text;v-text-anchor:top" coordsize="12240,1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" path="m,1452r12240,l12240,,,,,1452xe" fillcolor="#bbbdbf" stroked="f">
              <v:path arrowok="t" o:connecttype="custom" o:connectlocs="0,922020;7772400,922020;7772400,0;0,0;0,922020" o:connectangles="0,0,0,0,0"/>
            </v:shape>
          </w:pict>
        </mc:Fallback>
      </mc:AlternateContent>
    </w:r>
  </w:p>
  <w:p w14:paraId="2C6FBBB3" w14:textId="7541E513" w:rsidR="005479E0" w:rsidRDefault="00AE7581" w:rsidP="00AC207B">
    <w:pPr>
      <w:tabs>
        <w:tab w:val="left" w:pos="1725"/>
        <w:tab w:val="left" w:pos="6321"/>
        <w:tab w:val="left" w:pos="6480"/>
        <w:tab w:val="left" w:pos="7200"/>
        <w:tab w:val="left" w:pos="7920"/>
        <w:tab w:val="right" w:pos="10815"/>
      </w:tabs>
      <w:spacing w:line="200" w:lineRule="exact"/>
    </w:pPr>
    <w:r>
      <w:tab/>
    </w:r>
    <w:r w:rsidR="00020E31">
      <w:tab/>
    </w:r>
    <w:r w:rsidR="00020E31">
      <w:tab/>
    </w:r>
    <w:r w:rsidR="00020E31">
      <w:tab/>
    </w:r>
    <w:r w:rsidR="00020E31">
      <w:tab/>
    </w:r>
    <w:r w:rsidR="00AC207B">
      <w:tab/>
    </w:r>
  </w:p>
  <w:p w14:paraId="558085E9" w14:textId="40A1B912" w:rsidR="005479E0" w:rsidRDefault="000C1527" w:rsidP="00020E31">
    <w:pPr>
      <w:pStyle w:val="Header"/>
      <w:tabs>
        <w:tab w:val="clear" w:pos="4680"/>
        <w:tab w:val="clear" w:pos="9360"/>
        <w:tab w:val="left" w:pos="2565"/>
        <w:tab w:val="left" w:pos="3405"/>
        <w:tab w:val="left" w:pos="3975"/>
        <w:tab w:val="left" w:pos="4341"/>
      </w:tabs>
    </w:pPr>
    <w:r>
      <w:tab/>
    </w:r>
    <w:r w:rsidR="00FF1E46">
      <w:tab/>
    </w:r>
    <w:r w:rsidR="00B92A13">
      <w:tab/>
    </w:r>
    <w:r w:rsidR="00020E31">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0A67F90"/>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7CA72FC"/>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F2E7C28"/>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9D374A3"/>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0227297"/>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3B21A5F"/>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0F58F2"/>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EDE39EB"/>
    <w:multiLevelType w:val="multilevel"/>
    <w:tmpl w:val="FB929D12"/>
    <w:styleLink w:val="CurrentList1"/>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FDF3500"/>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00B4874"/>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20B1522"/>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398023C"/>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59E1DA2"/>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6CD668A"/>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A0028D5"/>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FE26970"/>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000466F"/>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01F74FF"/>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53D5E91"/>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8253B41"/>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84D4362"/>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3807128"/>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3FF05F3"/>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5B059E6"/>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E087DEB"/>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01B0F30"/>
    <w:multiLevelType w:val="multilevel"/>
    <w:tmpl w:val="BF468E8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8" w15:restartNumberingAfterBreak="0">
    <w:nsid w:val="72F6232C"/>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9E22CD4"/>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E7E09C7"/>
    <w:multiLevelType w:val="multilevel"/>
    <w:tmpl w:val="FB929D12"/>
    <w:lvl w:ilvl="0">
      <w:start w:val="1"/>
      <w:numFmt w:val="upperLetter"/>
      <w:lvlText w:val="%1)"/>
      <w:lvlJc w:val="left"/>
      <w:pPr>
        <w:ind w:left="360" w:hanging="360"/>
      </w:pPr>
      <w:rPr>
        <w:rFonts w:ascii="Times New Roman" w:eastAsia="MS Mincho" w:hAnsi="Times New Roman" w:cs="Times New Roman"/>
      </w:rPr>
    </w:lvl>
    <w:lvl w:ilvl="1">
      <w:start w:val="1"/>
      <w:numFmt w:val="decimal"/>
      <w:lvlText w:val="%2)"/>
      <w:lvlJc w:val="left"/>
      <w:pPr>
        <w:ind w:left="720" w:hanging="360"/>
      </w:pPr>
      <w:rPr>
        <w:rFonts w:ascii="Times New Roman" w:eastAsia="MS Mincho"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MS Mincho" w:hAnsi="Times New Roman" w:cs="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84380697">
    <w:abstractNumId w:val="27"/>
  </w:num>
  <w:num w:numId="2" w16cid:durableId="1240597560">
    <w:abstractNumId w:val="1"/>
  </w:num>
  <w:num w:numId="3" w16cid:durableId="2039812396">
    <w:abstractNumId w:val="0"/>
  </w:num>
  <w:num w:numId="4" w16cid:durableId="1105267228">
    <w:abstractNumId w:val="28"/>
  </w:num>
  <w:num w:numId="5" w16cid:durableId="717167833">
    <w:abstractNumId w:val="9"/>
  </w:num>
  <w:num w:numId="6" w16cid:durableId="250167541">
    <w:abstractNumId w:val="25"/>
  </w:num>
  <w:num w:numId="7" w16cid:durableId="267547129">
    <w:abstractNumId w:val="10"/>
  </w:num>
  <w:num w:numId="8" w16cid:durableId="861213583">
    <w:abstractNumId w:val="16"/>
  </w:num>
  <w:num w:numId="9" w16cid:durableId="61368799">
    <w:abstractNumId w:val="14"/>
  </w:num>
  <w:num w:numId="10" w16cid:durableId="1699314719">
    <w:abstractNumId w:val="5"/>
  </w:num>
  <w:num w:numId="11" w16cid:durableId="2131901218">
    <w:abstractNumId w:val="29"/>
  </w:num>
  <w:num w:numId="12" w16cid:durableId="1733001043">
    <w:abstractNumId w:val="24"/>
  </w:num>
  <w:num w:numId="13" w16cid:durableId="1871801934">
    <w:abstractNumId w:val="21"/>
  </w:num>
  <w:num w:numId="14" w16cid:durableId="1916935508">
    <w:abstractNumId w:val="13"/>
  </w:num>
  <w:num w:numId="15" w16cid:durableId="1880782885">
    <w:abstractNumId w:val="12"/>
  </w:num>
  <w:num w:numId="16" w16cid:durableId="697974125">
    <w:abstractNumId w:val="19"/>
  </w:num>
  <w:num w:numId="17" w16cid:durableId="1165365132">
    <w:abstractNumId w:val="11"/>
  </w:num>
  <w:num w:numId="18" w16cid:durableId="1042094355">
    <w:abstractNumId w:val="17"/>
  </w:num>
  <w:num w:numId="19" w16cid:durableId="1477068664">
    <w:abstractNumId w:val="18"/>
  </w:num>
  <w:num w:numId="20" w16cid:durableId="1252196875">
    <w:abstractNumId w:val="22"/>
  </w:num>
  <w:num w:numId="21" w16cid:durableId="1611159486">
    <w:abstractNumId w:val="4"/>
  </w:num>
  <w:num w:numId="22" w16cid:durableId="1522352594">
    <w:abstractNumId w:val="6"/>
  </w:num>
  <w:num w:numId="23" w16cid:durableId="61832106">
    <w:abstractNumId w:val="26"/>
  </w:num>
  <w:num w:numId="24" w16cid:durableId="1241259991">
    <w:abstractNumId w:val="30"/>
  </w:num>
  <w:num w:numId="25" w16cid:durableId="939022014">
    <w:abstractNumId w:val="20"/>
  </w:num>
  <w:num w:numId="26" w16cid:durableId="1539317673">
    <w:abstractNumId w:val="7"/>
  </w:num>
  <w:num w:numId="27" w16cid:durableId="1987388803">
    <w:abstractNumId w:val="8"/>
  </w:num>
  <w:num w:numId="28" w16cid:durableId="3017180">
    <w:abstractNumId w:val="3"/>
  </w:num>
  <w:num w:numId="29" w16cid:durableId="1235120874">
    <w:abstractNumId w:val="23"/>
  </w:num>
  <w:num w:numId="30" w16cid:durableId="203179026">
    <w:abstractNumId w:val="15"/>
  </w:num>
  <w:num w:numId="31" w16cid:durableId="391931217">
    <w:abstractNumId w:val="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BDF"/>
    <w:rsid w:val="00000FF5"/>
    <w:rsid w:val="00001D6D"/>
    <w:rsid w:val="000034D0"/>
    <w:rsid w:val="00006AF2"/>
    <w:rsid w:val="000116D6"/>
    <w:rsid w:val="00011704"/>
    <w:rsid w:val="00012416"/>
    <w:rsid w:val="00012854"/>
    <w:rsid w:val="00012B19"/>
    <w:rsid w:val="00013EAB"/>
    <w:rsid w:val="00020E31"/>
    <w:rsid w:val="00025F2A"/>
    <w:rsid w:val="000303BF"/>
    <w:rsid w:val="0003262C"/>
    <w:rsid w:val="00040530"/>
    <w:rsid w:val="000405D8"/>
    <w:rsid w:val="00040C71"/>
    <w:rsid w:val="000472F7"/>
    <w:rsid w:val="00047CEA"/>
    <w:rsid w:val="000568C0"/>
    <w:rsid w:val="00064A62"/>
    <w:rsid w:val="0006729D"/>
    <w:rsid w:val="0006787D"/>
    <w:rsid w:val="0007108A"/>
    <w:rsid w:val="00073188"/>
    <w:rsid w:val="00073873"/>
    <w:rsid w:val="000752D2"/>
    <w:rsid w:val="000778C1"/>
    <w:rsid w:val="000802CE"/>
    <w:rsid w:val="00083B4D"/>
    <w:rsid w:val="00093D65"/>
    <w:rsid w:val="000976B8"/>
    <w:rsid w:val="000B7CA2"/>
    <w:rsid w:val="000C0662"/>
    <w:rsid w:val="000C1527"/>
    <w:rsid w:val="000E2BB2"/>
    <w:rsid w:val="000F21E5"/>
    <w:rsid w:val="000F7EA2"/>
    <w:rsid w:val="001108E0"/>
    <w:rsid w:val="00112AEC"/>
    <w:rsid w:val="00123647"/>
    <w:rsid w:val="00130264"/>
    <w:rsid w:val="00136CB7"/>
    <w:rsid w:val="0014680A"/>
    <w:rsid w:val="00162D27"/>
    <w:rsid w:val="0016586D"/>
    <w:rsid w:val="00166648"/>
    <w:rsid w:val="00175AB4"/>
    <w:rsid w:val="00175B5D"/>
    <w:rsid w:val="0017763E"/>
    <w:rsid w:val="00180278"/>
    <w:rsid w:val="001829BB"/>
    <w:rsid w:val="00196395"/>
    <w:rsid w:val="001A13CC"/>
    <w:rsid w:val="001A39A1"/>
    <w:rsid w:val="001C098F"/>
    <w:rsid w:val="001C2A22"/>
    <w:rsid w:val="001C2E25"/>
    <w:rsid w:val="001C6C1C"/>
    <w:rsid w:val="001C7356"/>
    <w:rsid w:val="001E229C"/>
    <w:rsid w:val="001E38C0"/>
    <w:rsid w:val="001E7141"/>
    <w:rsid w:val="002054EC"/>
    <w:rsid w:val="00211E5E"/>
    <w:rsid w:val="00211E9B"/>
    <w:rsid w:val="00230E26"/>
    <w:rsid w:val="002330E7"/>
    <w:rsid w:val="00233C7D"/>
    <w:rsid w:val="002347F4"/>
    <w:rsid w:val="002474BE"/>
    <w:rsid w:val="00247521"/>
    <w:rsid w:val="00254A66"/>
    <w:rsid w:val="002550C5"/>
    <w:rsid w:val="00262198"/>
    <w:rsid w:val="00265235"/>
    <w:rsid w:val="002705FD"/>
    <w:rsid w:val="002723B0"/>
    <w:rsid w:val="00286A29"/>
    <w:rsid w:val="002A0989"/>
    <w:rsid w:val="002A4195"/>
    <w:rsid w:val="002A47DA"/>
    <w:rsid w:val="002A5116"/>
    <w:rsid w:val="002A7108"/>
    <w:rsid w:val="002B4AA7"/>
    <w:rsid w:val="002C118A"/>
    <w:rsid w:val="002C2017"/>
    <w:rsid w:val="002C76DC"/>
    <w:rsid w:val="002C7CFF"/>
    <w:rsid w:val="002F2D9E"/>
    <w:rsid w:val="002F617E"/>
    <w:rsid w:val="002F71AA"/>
    <w:rsid w:val="003049E0"/>
    <w:rsid w:val="00305B1B"/>
    <w:rsid w:val="0031204D"/>
    <w:rsid w:val="00312309"/>
    <w:rsid w:val="003208B0"/>
    <w:rsid w:val="00320A6D"/>
    <w:rsid w:val="00323F30"/>
    <w:rsid w:val="0033630C"/>
    <w:rsid w:val="00342079"/>
    <w:rsid w:val="003439AB"/>
    <w:rsid w:val="00345759"/>
    <w:rsid w:val="003470B7"/>
    <w:rsid w:val="0035198C"/>
    <w:rsid w:val="0035411D"/>
    <w:rsid w:val="003566C5"/>
    <w:rsid w:val="00364862"/>
    <w:rsid w:val="00380835"/>
    <w:rsid w:val="00396BF5"/>
    <w:rsid w:val="003A2EAC"/>
    <w:rsid w:val="003A7E46"/>
    <w:rsid w:val="003C0FD3"/>
    <w:rsid w:val="003C44A6"/>
    <w:rsid w:val="003C4B2D"/>
    <w:rsid w:val="003D3A14"/>
    <w:rsid w:val="003D6EAB"/>
    <w:rsid w:val="003F7C2D"/>
    <w:rsid w:val="0041512C"/>
    <w:rsid w:val="00447737"/>
    <w:rsid w:val="004536CA"/>
    <w:rsid w:val="004576E1"/>
    <w:rsid w:val="00474B67"/>
    <w:rsid w:val="00481744"/>
    <w:rsid w:val="004872B7"/>
    <w:rsid w:val="00492289"/>
    <w:rsid w:val="00494ED8"/>
    <w:rsid w:val="004954D4"/>
    <w:rsid w:val="004B3846"/>
    <w:rsid w:val="004B4534"/>
    <w:rsid w:val="004C400B"/>
    <w:rsid w:val="004C440C"/>
    <w:rsid w:val="004C4871"/>
    <w:rsid w:val="004C5441"/>
    <w:rsid w:val="004D52FB"/>
    <w:rsid w:val="004E3DC8"/>
    <w:rsid w:val="004E6048"/>
    <w:rsid w:val="004F304A"/>
    <w:rsid w:val="004F68EB"/>
    <w:rsid w:val="00513470"/>
    <w:rsid w:val="0051417A"/>
    <w:rsid w:val="00517338"/>
    <w:rsid w:val="005341B5"/>
    <w:rsid w:val="0054638B"/>
    <w:rsid w:val="005479E0"/>
    <w:rsid w:val="0055137A"/>
    <w:rsid w:val="00553788"/>
    <w:rsid w:val="00566A77"/>
    <w:rsid w:val="00566D1C"/>
    <w:rsid w:val="00572AE8"/>
    <w:rsid w:val="005767F0"/>
    <w:rsid w:val="0058760F"/>
    <w:rsid w:val="005904DB"/>
    <w:rsid w:val="00593AA9"/>
    <w:rsid w:val="005952EA"/>
    <w:rsid w:val="005967C8"/>
    <w:rsid w:val="005A2F12"/>
    <w:rsid w:val="005C1BC2"/>
    <w:rsid w:val="005C6404"/>
    <w:rsid w:val="005D3554"/>
    <w:rsid w:val="005E4155"/>
    <w:rsid w:val="005E6A3F"/>
    <w:rsid w:val="005F24FF"/>
    <w:rsid w:val="005F4489"/>
    <w:rsid w:val="006032A5"/>
    <w:rsid w:val="00607B35"/>
    <w:rsid w:val="006167BB"/>
    <w:rsid w:val="0062369E"/>
    <w:rsid w:val="00626143"/>
    <w:rsid w:val="00634360"/>
    <w:rsid w:val="00635EAC"/>
    <w:rsid w:val="00637564"/>
    <w:rsid w:val="006426B5"/>
    <w:rsid w:val="0064628D"/>
    <w:rsid w:val="006524A5"/>
    <w:rsid w:val="00652C1F"/>
    <w:rsid w:val="00654CDD"/>
    <w:rsid w:val="00655144"/>
    <w:rsid w:val="0066612F"/>
    <w:rsid w:val="00667A86"/>
    <w:rsid w:val="00673BD9"/>
    <w:rsid w:val="00675185"/>
    <w:rsid w:val="00680B3A"/>
    <w:rsid w:val="006815B1"/>
    <w:rsid w:val="00681DD1"/>
    <w:rsid w:val="00685C78"/>
    <w:rsid w:val="0069560B"/>
    <w:rsid w:val="006A150C"/>
    <w:rsid w:val="006A53AB"/>
    <w:rsid w:val="006B1F8F"/>
    <w:rsid w:val="006C6488"/>
    <w:rsid w:val="006C71CC"/>
    <w:rsid w:val="006D6BFA"/>
    <w:rsid w:val="006E2212"/>
    <w:rsid w:val="006E6159"/>
    <w:rsid w:val="006F08AD"/>
    <w:rsid w:val="006F1B4A"/>
    <w:rsid w:val="00701F4C"/>
    <w:rsid w:val="0070453C"/>
    <w:rsid w:val="00714537"/>
    <w:rsid w:val="00726BDF"/>
    <w:rsid w:val="007275D9"/>
    <w:rsid w:val="007320A0"/>
    <w:rsid w:val="00737832"/>
    <w:rsid w:val="00747C95"/>
    <w:rsid w:val="0075200E"/>
    <w:rsid w:val="007612BC"/>
    <w:rsid w:val="0076163A"/>
    <w:rsid w:val="00761ACF"/>
    <w:rsid w:val="007659D7"/>
    <w:rsid w:val="0077012E"/>
    <w:rsid w:val="00770465"/>
    <w:rsid w:val="00770F72"/>
    <w:rsid w:val="00780C96"/>
    <w:rsid w:val="00782937"/>
    <w:rsid w:val="00787E7E"/>
    <w:rsid w:val="00794CCD"/>
    <w:rsid w:val="0079661F"/>
    <w:rsid w:val="007B2829"/>
    <w:rsid w:val="007B2946"/>
    <w:rsid w:val="007C311A"/>
    <w:rsid w:val="007C3D88"/>
    <w:rsid w:val="007D4538"/>
    <w:rsid w:val="007E0588"/>
    <w:rsid w:val="007E0ADD"/>
    <w:rsid w:val="007E1CE9"/>
    <w:rsid w:val="007E1E4C"/>
    <w:rsid w:val="007E6D02"/>
    <w:rsid w:val="007F41DE"/>
    <w:rsid w:val="007F5A59"/>
    <w:rsid w:val="00803798"/>
    <w:rsid w:val="00803832"/>
    <w:rsid w:val="00804B41"/>
    <w:rsid w:val="00807F75"/>
    <w:rsid w:val="0081111C"/>
    <w:rsid w:val="00812B5D"/>
    <w:rsid w:val="00817BB4"/>
    <w:rsid w:val="00817FB7"/>
    <w:rsid w:val="00822289"/>
    <w:rsid w:val="008252A9"/>
    <w:rsid w:val="0084675E"/>
    <w:rsid w:val="00851DD4"/>
    <w:rsid w:val="00851EAB"/>
    <w:rsid w:val="00864DA3"/>
    <w:rsid w:val="00864EAB"/>
    <w:rsid w:val="008650B4"/>
    <w:rsid w:val="00872212"/>
    <w:rsid w:val="008842E6"/>
    <w:rsid w:val="00885FBA"/>
    <w:rsid w:val="008B06B5"/>
    <w:rsid w:val="008B2C83"/>
    <w:rsid w:val="008B466B"/>
    <w:rsid w:val="008B7830"/>
    <w:rsid w:val="008C2E1D"/>
    <w:rsid w:val="008C7E1F"/>
    <w:rsid w:val="008D0C89"/>
    <w:rsid w:val="008E66D2"/>
    <w:rsid w:val="008E7071"/>
    <w:rsid w:val="008F41FB"/>
    <w:rsid w:val="0090232B"/>
    <w:rsid w:val="00905F1C"/>
    <w:rsid w:val="00906F91"/>
    <w:rsid w:val="00912D6F"/>
    <w:rsid w:val="0091359F"/>
    <w:rsid w:val="0091599E"/>
    <w:rsid w:val="00921F1D"/>
    <w:rsid w:val="0092255D"/>
    <w:rsid w:val="00922B47"/>
    <w:rsid w:val="00925783"/>
    <w:rsid w:val="0092786F"/>
    <w:rsid w:val="0093092D"/>
    <w:rsid w:val="00934CC4"/>
    <w:rsid w:val="00943068"/>
    <w:rsid w:val="00947971"/>
    <w:rsid w:val="00957259"/>
    <w:rsid w:val="009573CB"/>
    <w:rsid w:val="009619E1"/>
    <w:rsid w:val="009645C7"/>
    <w:rsid w:val="00970F2B"/>
    <w:rsid w:val="009756B5"/>
    <w:rsid w:val="009901A7"/>
    <w:rsid w:val="00994258"/>
    <w:rsid w:val="00994D06"/>
    <w:rsid w:val="009A25C9"/>
    <w:rsid w:val="009A4088"/>
    <w:rsid w:val="009B65B7"/>
    <w:rsid w:val="009B6F69"/>
    <w:rsid w:val="009C1AF3"/>
    <w:rsid w:val="009C4927"/>
    <w:rsid w:val="009D3547"/>
    <w:rsid w:val="009D41A6"/>
    <w:rsid w:val="009E33B1"/>
    <w:rsid w:val="009F3278"/>
    <w:rsid w:val="009F7366"/>
    <w:rsid w:val="00A006C3"/>
    <w:rsid w:val="00A10719"/>
    <w:rsid w:val="00A159D7"/>
    <w:rsid w:val="00A22AF0"/>
    <w:rsid w:val="00A4327C"/>
    <w:rsid w:val="00A474E3"/>
    <w:rsid w:val="00A47B8B"/>
    <w:rsid w:val="00A5078D"/>
    <w:rsid w:val="00A510E4"/>
    <w:rsid w:val="00A53D4B"/>
    <w:rsid w:val="00A635AC"/>
    <w:rsid w:val="00A660CB"/>
    <w:rsid w:val="00A70F37"/>
    <w:rsid w:val="00A76A07"/>
    <w:rsid w:val="00A8462F"/>
    <w:rsid w:val="00A9203D"/>
    <w:rsid w:val="00A95C9B"/>
    <w:rsid w:val="00AA27F3"/>
    <w:rsid w:val="00AB7000"/>
    <w:rsid w:val="00AC03E3"/>
    <w:rsid w:val="00AC207B"/>
    <w:rsid w:val="00AC372B"/>
    <w:rsid w:val="00AC3B33"/>
    <w:rsid w:val="00AD45A3"/>
    <w:rsid w:val="00AD6326"/>
    <w:rsid w:val="00AE377F"/>
    <w:rsid w:val="00AE3F2C"/>
    <w:rsid w:val="00AE4B6B"/>
    <w:rsid w:val="00AE7581"/>
    <w:rsid w:val="00AF3678"/>
    <w:rsid w:val="00AF7F02"/>
    <w:rsid w:val="00B07094"/>
    <w:rsid w:val="00B1562D"/>
    <w:rsid w:val="00B32FFC"/>
    <w:rsid w:val="00B34ED7"/>
    <w:rsid w:val="00B50C62"/>
    <w:rsid w:val="00B54A40"/>
    <w:rsid w:val="00B634EE"/>
    <w:rsid w:val="00B66720"/>
    <w:rsid w:val="00B7442A"/>
    <w:rsid w:val="00B758E1"/>
    <w:rsid w:val="00B75D32"/>
    <w:rsid w:val="00B873F6"/>
    <w:rsid w:val="00B91BB5"/>
    <w:rsid w:val="00B92A13"/>
    <w:rsid w:val="00B958AC"/>
    <w:rsid w:val="00BA0B54"/>
    <w:rsid w:val="00BB5A27"/>
    <w:rsid w:val="00BB73C1"/>
    <w:rsid w:val="00BC25FF"/>
    <w:rsid w:val="00BC7BC3"/>
    <w:rsid w:val="00BE3778"/>
    <w:rsid w:val="00BF16B7"/>
    <w:rsid w:val="00BF3B12"/>
    <w:rsid w:val="00C00333"/>
    <w:rsid w:val="00C025AD"/>
    <w:rsid w:val="00C03574"/>
    <w:rsid w:val="00C04BA8"/>
    <w:rsid w:val="00C052CC"/>
    <w:rsid w:val="00C07D76"/>
    <w:rsid w:val="00C132B0"/>
    <w:rsid w:val="00C13F4F"/>
    <w:rsid w:val="00C269EF"/>
    <w:rsid w:val="00C32F82"/>
    <w:rsid w:val="00C34B7F"/>
    <w:rsid w:val="00C511B1"/>
    <w:rsid w:val="00C5422B"/>
    <w:rsid w:val="00C5442B"/>
    <w:rsid w:val="00C60281"/>
    <w:rsid w:val="00C61D24"/>
    <w:rsid w:val="00C63FEB"/>
    <w:rsid w:val="00C84B38"/>
    <w:rsid w:val="00CA3E21"/>
    <w:rsid w:val="00CA4B9A"/>
    <w:rsid w:val="00CA6CED"/>
    <w:rsid w:val="00CB0B3C"/>
    <w:rsid w:val="00CB3AF7"/>
    <w:rsid w:val="00CB3ED3"/>
    <w:rsid w:val="00CC04FE"/>
    <w:rsid w:val="00CC0D07"/>
    <w:rsid w:val="00CD2D65"/>
    <w:rsid w:val="00CE17CB"/>
    <w:rsid w:val="00CE4118"/>
    <w:rsid w:val="00CF1EA3"/>
    <w:rsid w:val="00CF5E31"/>
    <w:rsid w:val="00D024C5"/>
    <w:rsid w:val="00D044A7"/>
    <w:rsid w:val="00D14249"/>
    <w:rsid w:val="00D20000"/>
    <w:rsid w:val="00D34D22"/>
    <w:rsid w:val="00D451E8"/>
    <w:rsid w:val="00D46235"/>
    <w:rsid w:val="00D817CE"/>
    <w:rsid w:val="00D82B95"/>
    <w:rsid w:val="00D841CC"/>
    <w:rsid w:val="00D933C4"/>
    <w:rsid w:val="00DA3A99"/>
    <w:rsid w:val="00DB1001"/>
    <w:rsid w:val="00DC18CA"/>
    <w:rsid w:val="00DC7DCA"/>
    <w:rsid w:val="00DD24DF"/>
    <w:rsid w:val="00DD25EE"/>
    <w:rsid w:val="00DD40B8"/>
    <w:rsid w:val="00DE5FF4"/>
    <w:rsid w:val="00DE6814"/>
    <w:rsid w:val="00DE74B6"/>
    <w:rsid w:val="00DF139F"/>
    <w:rsid w:val="00DF3F4C"/>
    <w:rsid w:val="00E03E35"/>
    <w:rsid w:val="00E06883"/>
    <w:rsid w:val="00E134B1"/>
    <w:rsid w:val="00E14B0E"/>
    <w:rsid w:val="00E20945"/>
    <w:rsid w:val="00E227C7"/>
    <w:rsid w:val="00E273E1"/>
    <w:rsid w:val="00E2796F"/>
    <w:rsid w:val="00E30EAE"/>
    <w:rsid w:val="00E52880"/>
    <w:rsid w:val="00E549E4"/>
    <w:rsid w:val="00E61702"/>
    <w:rsid w:val="00E84293"/>
    <w:rsid w:val="00E91B82"/>
    <w:rsid w:val="00E93A55"/>
    <w:rsid w:val="00E96680"/>
    <w:rsid w:val="00EA0980"/>
    <w:rsid w:val="00EB16C3"/>
    <w:rsid w:val="00EB1C32"/>
    <w:rsid w:val="00EB4830"/>
    <w:rsid w:val="00EB4EC0"/>
    <w:rsid w:val="00EB6466"/>
    <w:rsid w:val="00EC4D81"/>
    <w:rsid w:val="00EC7847"/>
    <w:rsid w:val="00ED6718"/>
    <w:rsid w:val="00EE25CD"/>
    <w:rsid w:val="00F012A4"/>
    <w:rsid w:val="00F03D98"/>
    <w:rsid w:val="00F0537E"/>
    <w:rsid w:val="00F055F2"/>
    <w:rsid w:val="00F06277"/>
    <w:rsid w:val="00F130FB"/>
    <w:rsid w:val="00F46504"/>
    <w:rsid w:val="00F56932"/>
    <w:rsid w:val="00F701C7"/>
    <w:rsid w:val="00F70526"/>
    <w:rsid w:val="00F7262C"/>
    <w:rsid w:val="00F763C2"/>
    <w:rsid w:val="00F828B9"/>
    <w:rsid w:val="00F86603"/>
    <w:rsid w:val="00F950B5"/>
    <w:rsid w:val="00FA106F"/>
    <w:rsid w:val="00FA2329"/>
    <w:rsid w:val="00FB02A8"/>
    <w:rsid w:val="00FC6868"/>
    <w:rsid w:val="00FE343A"/>
    <w:rsid w:val="00FF1118"/>
    <w:rsid w:val="00FF1E4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8130F"/>
  <w15:docId w15:val="{BFD03E96-14A1-4B68-BF7D-218CDFC06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5479E0"/>
    <w:pPr>
      <w:tabs>
        <w:tab w:val="center" w:pos="4680"/>
        <w:tab w:val="right" w:pos="9360"/>
      </w:tabs>
    </w:pPr>
  </w:style>
  <w:style w:type="character" w:customStyle="1" w:styleId="HeaderChar">
    <w:name w:val="Header Char"/>
    <w:basedOn w:val="DefaultParagraphFont"/>
    <w:link w:val="Header"/>
    <w:uiPriority w:val="99"/>
    <w:rsid w:val="005479E0"/>
  </w:style>
  <w:style w:type="paragraph" w:styleId="Footer">
    <w:name w:val="footer"/>
    <w:basedOn w:val="Normal"/>
    <w:link w:val="FooterChar"/>
    <w:uiPriority w:val="99"/>
    <w:unhideWhenUsed/>
    <w:rsid w:val="005479E0"/>
    <w:pPr>
      <w:tabs>
        <w:tab w:val="center" w:pos="4680"/>
        <w:tab w:val="right" w:pos="9360"/>
      </w:tabs>
    </w:pPr>
  </w:style>
  <w:style w:type="character" w:customStyle="1" w:styleId="FooterChar">
    <w:name w:val="Footer Char"/>
    <w:basedOn w:val="DefaultParagraphFont"/>
    <w:link w:val="Footer"/>
    <w:uiPriority w:val="99"/>
    <w:rsid w:val="005479E0"/>
  </w:style>
  <w:style w:type="paragraph" w:styleId="BalloonText">
    <w:name w:val="Balloon Text"/>
    <w:basedOn w:val="Normal"/>
    <w:link w:val="BalloonTextChar"/>
    <w:uiPriority w:val="99"/>
    <w:semiHidden/>
    <w:unhideWhenUsed/>
    <w:rsid w:val="005479E0"/>
    <w:rPr>
      <w:rFonts w:ascii="Tahoma" w:hAnsi="Tahoma" w:cs="Tahoma"/>
      <w:sz w:val="16"/>
      <w:szCs w:val="16"/>
    </w:rPr>
  </w:style>
  <w:style w:type="character" w:customStyle="1" w:styleId="BalloonTextChar">
    <w:name w:val="Balloon Text Char"/>
    <w:basedOn w:val="DefaultParagraphFont"/>
    <w:link w:val="BalloonText"/>
    <w:uiPriority w:val="99"/>
    <w:semiHidden/>
    <w:rsid w:val="005479E0"/>
    <w:rPr>
      <w:rFonts w:ascii="Tahoma" w:hAnsi="Tahoma" w:cs="Tahoma"/>
      <w:sz w:val="16"/>
      <w:szCs w:val="16"/>
    </w:rPr>
  </w:style>
  <w:style w:type="paragraph" w:styleId="BodyText">
    <w:name w:val="Body Text"/>
    <w:basedOn w:val="Normal"/>
    <w:link w:val="BodyTextChar"/>
    <w:rsid w:val="00C269EF"/>
    <w:rPr>
      <w:sz w:val="22"/>
    </w:rPr>
  </w:style>
  <w:style w:type="character" w:customStyle="1" w:styleId="BodyTextChar">
    <w:name w:val="Body Text Char"/>
    <w:basedOn w:val="DefaultParagraphFont"/>
    <w:link w:val="BodyText"/>
    <w:rsid w:val="00C269EF"/>
    <w:rPr>
      <w:sz w:val="22"/>
    </w:rPr>
  </w:style>
  <w:style w:type="paragraph" w:customStyle="1" w:styleId="Default">
    <w:name w:val="Default"/>
    <w:rsid w:val="0041512C"/>
    <w:pPr>
      <w:autoSpaceDE w:val="0"/>
      <w:autoSpaceDN w:val="0"/>
      <w:adjustRightInd w:val="0"/>
    </w:pPr>
    <w:rPr>
      <w:rFonts w:ascii="Franklin Gothic Medium Cond" w:hAnsi="Franklin Gothic Medium Cond" w:cs="Franklin Gothic Medium Cond"/>
      <w:color w:val="000000"/>
      <w:sz w:val="24"/>
      <w:szCs w:val="24"/>
    </w:rPr>
  </w:style>
  <w:style w:type="character" w:styleId="Hyperlink">
    <w:name w:val="Hyperlink"/>
    <w:basedOn w:val="DefaultParagraphFont"/>
    <w:uiPriority w:val="99"/>
    <w:unhideWhenUsed/>
    <w:rsid w:val="0031204D"/>
    <w:rPr>
      <w:color w:val="0000FF" w:themeColor="hyperlink"/>
      <w:u w:val="single"/>
    </w:rPr>
  </w:style>
  <w:style w:type="paragraph" w:styleId="ListParagraph">
    <w:name w:val="List Paragraph"/>
    <w:basedOn w:val="Normal"/>
    <w:uiPriority w:val="34"/>
    <w:qFormat/>
    <w:rsid w:val="00EB16C3"/>
    <w:pPr>
      <w:ind w:left="720"/>
      <w:contextualSpacing/>
    </w:pPr>
  </w:style>
  <w:style w:type="paragraph" w:styleId="CommentText">
    <w:name w:val="annotation text"/>
    <w:basedOn w:val="Normal"/>
    <w:link w:val="CommentTextChar"/>
    <w:uiPriority w:val="99"/>
    <w:semiHidden/>
    <w:unhideWhenUsed/>
    <w:rsid w:val="00994D06"/>
    <w:pPr>
      <w:spacing w:after="200"/>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semiHidden/>
    <w:rsid w:val="00994D06"/>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994D06"/>
    <w:rPr>
      <w:sz w:val="16"/>
      <w:szCs w:val="16"/>
    </w:rPr>
  </w:style>
  <w:style w:type="table" w:styleId="TableGrid">
    <w:name w:val="Table Grid"/>
    <w:basedOn w:val="TableNormal"/>
    <w:uiPriority w:val="59"/>
    <w:rsid w:val="007659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6C1C"/>
    <w:rPr>
      <w:color w:val="605E5C"/>
      <w:shd w:val="clear" w:color="auto" w:fill="E1DFDD"/>
    </w:rPr>
  </w:style>
  <w:style w:type="character" w:styleId="FollowedHyperlink">
    <w:name w:val="FollowedHyperlink"/>
    <w:basedOn w:val="DefaultParagraphFont"/>
    <w:uiPriority w:val="99"/>
    <w:semiHidden/>
    <w:unhideWhenUsed/>
    <w:rsid w:val="001C6C1C"/>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A474E3"/>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A474E3"/>
    <w:rPr>
      <w:rFonts w:asciiTheme="minorHAnsi" w:eastAsiaTheme="minorHAnsi" w:hAnsiTheme="minorHAnsi" w:cstheme="minorBidi"/>
      <w:b/>
      <w:bCs/>
    </w:rPr>
  </w:style>
  <w:style w:type="paragraph" w:customStyle="1" w:styleId="PRT">
    <w:name w:val="PRT"/>
    <w:basedOn w:val="Normal"/>
    <w:next w:val="ART"/>
    <w:rsid w:val="00494ED8"/>
    <w:pPr>
      <w:keepNext/>
      <w:numPr>
        <w:numId w:val="2"/>
      </w:numPr>
      <w:suppressAutoHyphens/>
      <w:spacing w:before="480"/>
      <w:jc w:val="both"/>
      <w:outlineLvl w:val="0"/>
    </w:pPr>
    <w:rPr>
      <w:sz w:val="22"/>
    </w:rPr>
  </w:style>
  <w:style w:type="paragraph" w:customStyle="1" w:styleId="SUT">
    <w:name w:val="SUT"/>
    <w:basedOn w:val="Normal"/>
    <w:next w:val="PR1"/>
    <w:rsid w:val="00494ED8"/>
    <w:pPr>
      <w:numPr>
        <w:ilvl w:val="1"/>
        <w:numId w:val="2"/>
      </w:numPr>
      <w:suppressAutoHyphens/>
      <w:spacing w:before="240"/>
      <w:jc w:val="both"/>
      <w:outlineLvl w:val="0"/>
    </w:pPr>
    <w:rPr>
      <w:sz w:val="22"/>
    </w:rPr>
  </w:style>
  <w:style w:type="paragraph" w:customStyle="1" w:styleId="DST">
    <w:name w:val="DST"/>
    <w:basedOn w:val="Normal"/>
    <w:next w:val="PR1"/>
    <w:rsid w:val="00494ED8"/>
    <w:pPr>
      <w:numPr>
        <w:ilvl w:val="2"/>
        <w:numId w:val="2"/>
      </w:numPr>
      <w:suppressAutoHyphens/>
      <w:spacing w:before="240"/>
      <w:jc w:val="both"/>
      <w:outlineLvl w:val="0"/>
    </w:pPr>
    <w:rPr>
      <w:sz w:val="22"/>
    </w:rPr>
  </w:style>
  <w:style w:type="paragraph" w:customStyle="1" w:styleId="ART">
    <w:name w:val="ART"/>
    <w:basedOn w:val="Normal"/>
    <w:next w:val="PR1"/>
    <w:rsid w:val="00494ED8"/>
    <w:pPr>
      <w:keepNext/>
      <w:numPr>
        <w:ilvl w:val="3"/>
        <w:numId w:val="2"/>
      </w:numPr>
      <w:suppressAutoHyphens/>
      <w:spacing w:before="480"/>
      <w:jc w:val="both"/>
      <w:outlineLvl w:val="1"/>
    </w:pPr>
    <w:rPr>
      <w:sz w:val="22"/>
    </w:rPr>
  </w:style>
  <w:style w:type="paragraph" w:customStyle="1" w:styleId="PR1">
    <w:name w:val="PR1"/>
    <w:basedOn w:val="Normal"/>
    <w:rsid w:val="00494ED8"/>
    <w:pPr>
      <w:numPr>
        <w:ilvl w:val="4"/>
        <w:numId w:val="2"/>
      </w:numPr>
      <w:suppressAutoHyphens/>
      <w:spacing w:before="240"/>
      <w:jc w:val="both"/>
      <w:outlineLvl w:val="2"/>
    </w:pPr>
    <w:rPr>
      <w:sz w:val="22"/>
    </w:rPr>
  </w:style>
  <w:style w:type="paragraph" w:customStyle="1" w:styleId="PR2">
    <w:name w:val="PR2"/>
    <w:basedOn w:val="Normal"/>
    <w:rsid w:val="00494ED8"/>
    <w:pPr>
      <w:numPr>
        <w:ilvl w:val="5"/>
        <w:numId w:val="2"/>
      </w:numPr>
      <w:suppressAutoHyphens/>
      <w:jc w:val="both"/>
      <w:outlineLvl w:val="3"/>
    </w:pPr>
    <w:rPr>
      <w:sz w:val="22"/>
    </w:rPr>
  </w:style>
  <w:style w:type="paragraph" w:customStyle="1" w:styleId="PR3">
    <w:name w:val="PR3"/>
    <w:basedOn w:val="Normal"/>
    <w:rsid w:val="00494ED8"/>
    <w:pPr>
      <w:numPr>
        <w:ilvl w:val="6"/>
        <w:numId w:val="2"/>
      </w:numPr>
      <w:suppressAutoHyphens/>
      <w:jc w:val="both"/>
      <w:outlineLvl w:val="4"/>
    </w:pPr>
    <w:rPr>
      <w:sz w:val="22"/>
    </w:rPr>
  </w:style>
  <w:style w:type="paragraph" w:customStyle="1" w:styleId="PR4">
    <w:name w:val="PR4"/>
    <w:basedOn w:val="Normal"/>
    <w:rsid w:val="00494ED8"/>
    <w:pPr>
      <w:numPr>
        <w:ilvl w:val="7"/>
        <w:numId w:val="2"/>
      </w:numPr>
      <w:suppressAutoHyphens/>
      <w:jc w:val="both"/>
      <w:outlineLvl w:val="5"/>
    </w:pPr>
    <w:rPr>
      <w:sz w:val="22"/>
    </w:rPr>
  </w:style>
  <w:style w:type="paragraph" w:customStyle="1" w:styleId="PR5">
    <w:name w:val="PR5"/>
    <w:basedOn w:val="Normal"/>
    <w:rsid w:val="00494ED8"/>
    <w:pPr>
      <w:numPr>
        <w:ilvl w:val="8"/>
        <w:numId w:val="2"/>
      </w:numPr>
      <w:suppressAutoHyphens/>
      <w:jc w:val="both"/>
      <w:outlineLvl w:val="6"/>
    </w:pPr>
    <w:rPr>
      <w:sz w:val="22"/>
    </w:rPr>
  </w:style>
  <w:style w:type="paragraph" w:customStyle="1" w:styleId="EOS">
    <w:name w:val="EOS"/>
    <w:basedOn w:val="Normal"/>
    <w:rsid w:val="00494ED8"/>
    <w:pPr>
      <w:suppressAutoHyphens/>
      <w:spacing w:before="480"/>
      <w:jc w:val="both"/>
    </w:pPr>
    <w:rPr>
      <w:sz w:val="22"/>
    </w:rPr>
  </w:style>
  <w:style w:type="paragraph" w:customStyle="1" w:styleId="CMT">
    <w:name w:val="CMT"/>
    <w:basedOn w:val="Normal"/>
    <w:rsid w:val="00494ED8"/>
    <w:pPr>
      <w:suppressAutoHyphens/>
      <w:spacing w:before="240"/>
      <w:jc w:val="both"/>
    </w:pPr>
    <w:rPr>
      <w:vanish/>
      <w:color w:val="0000FF"/>
      <w:sz w:val="22"/>
    </w:rPr>
  </w:style>
  <w:style w:type="character" w:customStyle="1" w:styleId="SI">
    <w:name w:val="SI"/>
    <w:rsid w:val="00494ED8"/>
    <w:rPr>
      <w:color w:val="008080"/>
    </w:rPr>
  </w:style>
  <w:style w:type="character" w:customStyle="1" w:styleId="IP">
    <w:name w:val="IP"/>
    <w:rsid w:val="00494ED8"/>
    <w:rPr>
      <w:color w:val="FF0000"/>
    </w:rPr>
  </w:style>
  <w:style w:type="paragraph" w:styleId="ListBullet">
    <w:name w:val="List Bullet"/>
    <w:basedOn w:val="Normal"/>
    <w:uiPriority w:val="99"/>
    <w:unhideWhenUsed/>
    <w:rsid w:val="00BA0B54"/>
    <w:pPr>
      <w:numPr>
        <w:numId w:val="3"/>
      </w:numPr>
      <w:tabs>
        <w:tab w:val="clear" w:pos="360"/>
      </w:tabs>
      <w:spacing w:after="60" w:line="245" w:lineRule="auto"/>
      <w:ind w:left="0" w:firstLine="0"/>
      <w:contextualSpacing/>
    </w:pPr>
    <w:rPr>
      <w:rFonts w:ascii="Arial" w:eastAsia="MS Mincho" w:hAnsi="Arial"/>
      <w:sz w:val="19"/>
      <w:szCs w:val="22"/>
    </w:rPr>
  </w:style>
  <w:style w:type="numbering" w:customStyle="1" w:styleId="CurrentList1">
    <w:name w:val="Current List1"/>
    <w:uiPriority w:val="99"/>
    <w:rsid w:val="007E0588"/>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49727">
      <w:bodyDiv w:val="1"/>
      <w:marLeft w:val="0"/>
      <w:marRight w:val="0"/>
      <w:marTop w:val="0"/>
      <w:marBottom w:val="0"/>
      <w:divBdr>
        <w:top w:val="none" w:sz="0" w:space="0" w:color="auto"/>
        <w:left w:val="none" w:sz="0" w:space="0" w:color="auto"/>
        <w:bottom w:val="none" w:sz="0" w:space="0" w:color="auto"/>
        <w:right w:val="none" w:sz="0" w:space="0" w:color="auto"/>
      </w:divBdr>
    </w:div>
    <w:div w:id="803085466">
      <w:bodyDiv w:val="1"/>
      <w:marLeft w:val="0"/>
      <w:marRight w:val="0"/>
      <w:marTop w:val="0"/>
      <w:marBottom w:val="0"/>
      <w:divBdr>
        <w:top w:val="none" w:sz="0" w:space="0" w:color="auto"/>
        <w:left w:val="none" w:sz="0" w:space="0" w:color="auto"/>
        <w:bottom w:val="none" w:sz="0" w:space="0" w:color="auto"/>
        <w:right w:val="none" w:sz="0" w:space="0" w:color="auto"/>
      </w:divBdr>
    </w:div>
    <w:div w:id="1004430955">
      <w:bodyDiv w:val="1"/>
      <w:marLeft w:val="0"/>
      <w:marRight w:val="0"/>
      <w:marTop w:val="0"/>
      <w:marBottom w:val="0"/>
      <w:divBdr>
        <w:top w:val="none" w:sz="0" w:space="0" w:color="auto"/>
        <w:left w:val="none" w:sz="0" w:space="0" w:color="auto"/>
        <w:bottom w:val="none" w:sz="0" w:space="0" w:color="auto"/>
        <w:right w:val="none" w:sz="0" w:space="0" w:color="auto"/>
      </w:divBdr>
    </w:div>
    <w:div w:id="1368606418">
      <w:bodyDiv w:val="1"/>
      <w:marLeft w:val="0"/>
      <w:marRight w:val="0"/>
      <w:marTop w:val="0"/>
      <w:marBottom w:val="0"/>
      <w:divBdr>
        <w:top w:val="none" w:sz="0" w:space="0" w:color="auto"/>
        <w:left w:val="none" w:sz="0" w:space="0" w:color="auto"/>
        <w:bottom w:val="none" w:sz="0" w:space="0" w:color="auto"/>
        <w:right w:val="none" w:sz="0" w:space="0" w:color="auto"/>
      </w:divBdr>
    </w:div>
    <w:div w:id="1948923555">
      <w:bodyDiv w:val="1"/>
      <w:marLeft w:val="0"/>
      <w:marRight w:val="0"/>
      <w:marTop w:val="0"/>
      <w:marBottom w:val="0"/>
      <w:divBdr>
        <w:top w:val="none" w:sz="0" w:space="0" w:color="auto"/>
        <w:left w:val="none" w:sz="0" w:space="0" w:color="auto"/>
        <w:bottom w:val="none" w:sz="0" w:space="0" w:color="auto"/>
        <w:right w:val="none" w:sz="0" w:space="0" w:color="auto"/>
      </w:divBdr>
    </w:div>
    <w:div w:id="20167642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generalshale.com" TargetMode="External"/><Relationship Id="rId2" Type="http://schemas.openxmlformats.org/officeDocument/2006/relationships/hyperlink" Target="http://www.GeneralShale.com" TargetMode="External"/><Relationship Id="rId1" Type="http://schemas.openxmlformats.org/officeDocument/2006/relationships/hyperlink" Target="http://www.GeneralShale.com" TargetMode="External"/><Relationship Id="rId4" Type="http://schemas.openxmlformats.org/officeDocument/2006/relationships/hyperlink" Target="http://www.generalsha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3A9F7-8365-42CD-9B48-E498BD0C3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2191</Words>
  <Characters>13809</Characters>
  <Application>Microsoft Office Word</Application>
  <DocSecurity>0</DocSecurity>
  <Lines>222</Lines>
  <Paragraphs>181</Paragraphs>
  <ScaleCrop>false</ScaleCrop>
  <HeadingPairs>
    <vt:vector size="2" baseType="variant">
      <vt:variant>
        <vt:lpstr>Title</vt:lpstr>
      </vt:variant>
      <vt:variant>
        <vt:i4>1</vt:i4>
      </vt:variant>
    </vt:vector>
  </HeadingPairs>
  <TitlesOfParts>
    <vt:vector size="1" baseType="lpstr">
      <vt:lpstr/>
    </vt:vector>
  </TitlesOfParts>
  <Company>Wienerberger AG</Company>
  <LinksUpToDate>false</LinksUpToDate>
  <CharactersWithSpaces>15819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Vernon Rachael</dc:creator>
  <cp:lastModifiedBy>Brian Fair</cp:lastModifiedBy>
  <cp:revision>4</cp:revision>
  <cp:lastPrinted>2020-06-04T14:55:00Z</cp:lastPrinted>
  <dcterms:created xsi:type="dcterms:W3CDTF">2026-10-15T18:45:00Z</dcterms:created>
  <dcterms:modified xsi:type="dcterms:W3CDTF">2026-10-15T19:00:00Z</dcterms:modified>
</cp:coreProperties>
</file>